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1C59" w14:textId="0DCC7C98" w:rsidR="00871F06" w:rsidRPr="001473BE" w:rsidRDefault="003E00FC">
      <w:pPr>
        <w:widowControl w:val="0"/>
        <w:autoSpaceDE w:val="0"/>
        <w:autoSpaceDN w:val="0"/>
        <w:spacing w:before="5" w:after="0" w:line="360" w:lineRule="auto"/>
        <w:rPr>
          <w:rFonts w:ascii="Arial" w:eastAsia="Times New Roman" w:hAnsi="Arial" w:cs="Arial"/>
          <w:sz w:val="24"/>
          <w:szCs w:val="24"/>
        </w:rPr>
      </w:pPr>
      <w:r w:rsidRPr="001473BE">
        <w:rPr>
          <w:rFonts w:ascii="Arial" w:eastAsia="Times New Roman" w:hAnsi="Arial" w:cs="Arial"/>
          <w:noProof/>
          <w:sz w:val="24"/>
          <w:szCs w:val="24"/>
        </w:rPr>
        <w:drawing>
          <wp:anchor distT="0" distB="0" distL="114300" distR="114300" simplePos="0" relativeHeight="251659264" behindDoc="0" locked="0" layoutInCell="1" allowOverlap="1" wp14:anchorId="4372A694" wp14:editId="206D4BCB">
            <wp:simplePos x="0" y="0"/>
            <wp:positionH relativeFrom="column">
              <wp:posOffset>1954530</wp:posOffset>
            </wp:positionH>
            <wp:positionV relativeFrom="paragraph">
              <wp:align>top</wp:align>
            </wp:positionV>
            <wp:extent cx="1501775" cy="1696085"/>
            <wp:effectExtent l="19050" t="0" r="3368" b="0"/>
            <wp:wrapSquare wrapText="bothSides"/>
            <wp:docPr id="1" name="Picture 7" descr="Image result for accra technica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Image result for accra technical university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501582" cy="1696278"/>
                    </a:xfrm>
                    <a:prstGeom prst="rect">
                      <a:avLst/>
                    </a:prstGeom>
                    <a:noFill/>
                    <a:ln>
                      <a:noFill/>
                    </a:ln>
                  </pic:spPr>
                </pic:pic>
              </a:graphicData>
            </a:graphic>
          </wp:anchor>
        </w:drawing>
      </w:r>
      <w:r w:rsidRPr="001473BE">
        <w:rPr>
          <w:rFonts w:ascii="Arial" w:eastAsia="Times New Roman" w:hAnsi="Arial" w:cs="Arial"/>
          <w:sz w:val="24"/>
          <w:szCs w:val="24"/>
        </w:rPr>
        <w:br w:type="textWrapping" w:clear="all"/>
      </w:r>
    </w:p>
    <w:p w14:paraId="1C804279" w14:textId="77777777" w:rsidR="00871F06" w:rsidRPr="001473BE" w:rsidRDefault="00871F06">
      <w:pPr>
        <w:widowControl w:val="0"/>
        <w:autoSpaceDE w:val="0"/>
        <w:autoSpaceDN w:val="0"/>
        <w:spacing w:before="5" w:after="0" w:line="360" w:lineRule="auto"/>
        <w:rPr>
          <w:rFonts w:ascii="Arial" w:eastAsia="Times New Roman" w:hAnsi="Arial" w:cs="Arial"/>
          <w:sz w:val="24"/>
          <w:szCs w:val="24"/>
        </w:rPr>
      </w:pPr>
    </w:p>
    <w:p w14:paraId="7F82E203" w14:textId="77777777" w:rsidR="00871F06" w:rsidRPr="001473BE" w:rsidRDefault="00871F06">
      <w:pPr>
        <w:widowControl w:val="0"/>
        <w:tabs>
          <w:tab w:val="center" w:pos="4680"/>
          <w:tab w:val="right" w:pos="9360"/>
        </w:tabs>
        <w:autoSpaceDE w:val="0"/>
        <w:autoSpaceDN w:val="0"/>
        <w:adjustRightInd w:val="0"/>
        <w:spacing w:after="0" w:line="360" w:lineRule="auto"/>
        <w:jc w:val="center"/>
        <w:rPr>
          <w:rFonts w:ascii="Arial" w:eastAsia="Times New Roman" w:hAnsi="Arial" w:cs="Arial"/>
          <w:b/>
          <w:sz w:val="24"/>
          <w:szCs w:val="24"/>
        </w:rPr>
      </w:pPr>
    </w:p>
    <w:p w14:paraId="5B2586EC" w14:textId="77777777" w:rsidR="00871F06" w:rsidRPr="001473BE" w:rsidRDefault="003E00FC">
      <w:pPr>
        <w:widowControl w:val="0"/>
        <w:tabs>
          <w:tab w:val="center" w:pos="4680"/>
          <w:tab w:val="right" w:pos="9360"/>
        </w:tabs>
        <w:autoSpaceDE w:val="0"/>
        <w:autoSpaceDN w:val="0"/>
        <w:adjustRightInd w:val="0"/>
        <w:spacing w:after="0" w:line="360" w:lineRule="auto"/>
        <w:jc w:val="center"/>
        <w:rPr>
          <w:rFonts w:ascii="Arial" w:eastAsia="Times New Roman" w:hAnsi="Arial" w:cs="Arial"/>
          <w:b/>
          <w:sz w:val="24"/>
          <w:szCs w:val="24"/>
        </w:rPr>
      </w:pPr>
      <w:r w:rsidRPr="001473BE">
        <w:rPr>
          <w:rFonts w:ascii="Arial" w:eastAsia="Times New Roman" w:hAnsi="Arial" w:cs="Arial"/>
          <w:b/>
          <w:sz w:val="24"/>
          <w:szCs w:val="24"/>
        </w:rPr>
        <w:t>ACCRA TECHNICAL UNIVERSITY</w:t>
      </w:r>
    </w:p>
    <w:p w14:paraId="49B5F30F" w14:textId="77777777" w:rsidR="00871F06" w:rsidRPr="001473BE" w:rsidRDefault="003E00FC">
      <w:pPr>
        <w:widowControl w:val="0"/>
        <w:tabs>
          <w:tab w:val="center" w:pos="4680"/>
          <w:tab w:val="right" w:pos="9360"/>
        </w:tabs>
        <w:autoSpaceDE w:val="0"/>
        <w:autoSpaceDN w:val="0"/>
        <w:adjustRightInd w:val="0"/>
        <w:spacing w:after="0" w:line="360" w:lineRule="auto"/>
        <w:jc w:val="center"/>
        <w:rPr>
          <w:rFonts w:ascii="Arial" w:eastAsia="Times New Roman" w:hAnsi="Arial" w:cs="Arial"/>
          <w:b/>
          <w:sz w:val="24"/>
          <w:szCs w:val="24"/>
        </w:rPr>
      </w:pPr>
      <w:r w:rsidRPr="001473BE">
        <w:rPr>
          <w:rFonts w:ascii="Arial" w:eastAsia="Times New Roman" w:hAnsi="Arial" w:cs="Arial"/>
          <w:b/>
          <w:sz w:val="24"/>
          <w:szCs w:val="24"/>
        </w:rPr>
        <w:t>(ATU)</w:t>
      </w:r>
    </w:p>
    <w:p w14:paraId="643A72CB" w14:textId="77777777" w:rsidR="00871F06" w:rsidRPr="001473BE" w:rsidRDefault="00871F06">
      <w:pPr>
        <w:widowControl w:val="0"/>
        <w:autoSpaceDE w:val="0"/>
        <w:autoSpaceDN w:val="0"/>
        <w:spacing w:before="5" w:after="0" w:line="360" w:lineRule="auto"/>
        <w:rPr>
          <w:rFonts w:ascii="Arial" w:eastAsia="Times New Roman" w:hAnsi="Arial" w:cs="Arial"/>
          <w:sz w:val="24"/>
          <w:szCs w:val="24"/>
        </w:rPr>
      </w:pPr>
    </w:p>
    <w:p w14:paraId="3152C89D" w14:textId="77777777" w:rsidR="00871F06" w:rsidRPr="001473BE" w:rsidRDefault="00871F06">
      <w:pPr>
        <w:widowControl w:val="0"/>
        <w:autoSpaceDE w:val="0"/>
        <w:autoSpaceDN w:val="0"/>
        <w:spacing w:after="0" w:line="360" w:lineRule="auto"/>
        <w:rPr>
          <w:rFonts w:ascii="Arial" w:eastAsia="Times New Roman" w:hAnsi="Arial" w:cs="Arial"/>
          <w:sz w:val="24"/>
          <w:szCs w:val="24"/>
        </w:rPr>
      </w:pPr>
    </w:p>
    <w:p w14:paraId="4FE6F3F8" w14:textId="77777777" w:rsidR="00871F06" w:rsidRPr="001473BE" w:rsidRDefault="00871F06">
      <w:pPr>
        <w:widowControl w:val="0"/>
        <w:autoSpaceDE w:val="0"/>
        <w:autoSpaceDN w:val="0"/>
        <w:spacing w:after="0" w:line="360" w:lineRule="auto"/>
        <w:ind w:left="763" w:right="1280"/>
        <w:jc w:val="center"/>
        <w:rPr>
          <w:rFonts w:ascii="Arial" w:eastAsia="Times New Roman" w:hAnsi="Arial" w:cs="Arial"/>
          <w:b/>
          <w:sz w:val="24"/>
          <w:szCs w:val="24"/>
        </w:rPr>
      </w:pPr>
    </w:p>
    <w:p w14:paraId="6A2A4F20" w14:textId="77777777" w:rsidR="00871F06" w:rsidRPr="001473BE" w:rsidRDefault="00871F06">
      <w:pPr>
        <w:widowControl w:val="0"/>
        <w:autoSpaceDE w:val="0"/>
        <w:autoSpaceDN w:val="0"/>
        <w:spacing w:after="0" w:line="360" w:lineRule="auto"/>
        <w:ind w:left="763" w:right="1280"/>
        <w:jc w:val="center"/>
        <w:rPr>
          <w:rFonts w:ascii="Arial" w:eastAsia="Times New Roman" w:hAnsi="Arial" w:cs="Arial"/>
          <w:b/>
          <w:sz w:val="24"/>
          <w:szCs w:val="24"/>
        </w:rPr>
      </w:pPr>
    </w:p>
    <w:p w14:paraId="742A7D40" w14:textId="77777777" w:rsidR="00871F06" w:rsidRPr="001473BE" w:rsidRDefault="003E00FC">
      <w:pPr>
        <w:widowControl w:val="0"/>
        <w:autoSpaceDE w:val="0"/>
        <w:autoSpaceDN w:val="0"/>
        <w:spacing w:after="0" w:line="360" w:lineRule="auto"/>
        <w:ind w:left="763" w:right="1280"/>
        <w:jc w:val="center"/>
        <w:rPr>
          <w:rFonts w:ascii="Arial" w:eastAsia="Times New Roman" w:hAnsi="Arial" w:cs="Arial"/>
          <w:b/>
          <w:sz w:val="24"/>
          <w:szCs w:val="24"/>
        </w:rPr>
      </w:pPr>
      <w:r w:rsidRPr="001473BE">
        <w:rPr>
          <w:rFonts w:ascii="Arial" w:eastAsia="Times New Roman" w:hAnsi="Arial" w:cs="Arial"/>
          <w:b/>
          <w:sz w:val="24"/>
          <w:szCs w:val="24"/>
        </w:rPr>
        <w:t>QUALITY ASSURANCE POLICY FOR THE GRADUATE SCHOOL</w:t>
      </w:r>
    </w:p>
    <w:p w14:paraId="1D13FF68" w14:textId="77777777" w:rsidR="00871F06" w:rsidRPr="001473BE" w:rsidRDefault="00871F06">
      <w:pPr>
        <w:widowControl w:val="0"/>
        <w:autoSpaceDE w:val="0"/>
        <w:autoSpaceDN w:val="0"/>
        <w:spacing w:after="0" w:line="360" w:lineRule="auto"/>
        <w:rPr>
          <w:rFonts w:ascii="Arial" w:eastAsia="Times New Roman" w:hAnsi="Arial" w:cs="Arial"/>
          <w:b/>
          <w:sz w:val="24"/>
          <w:szCs w:val="24"/>
        </w:rPr>
      </w:pPr>
    </w:p>
    <w:p w14:paraId="2339F5B3" w14:textId="77777777" w:rsidR="00871F06" w:rsidRPr="001473BE" w:rsidRDefault="00871F06">
      <w:pPr>
        <w:widowControl w:val="0"/>
        <w:autoSpaceDE w:val="0"/>
        <w:autoSpaceDN w:val="0"/>
        <w:spacing w:after="0" w:line="360" w:lineRule="auto"/>
        <w:rPr>
          <w:rFonts w:ascii="Arial" w:eastAsia="Times New Roman" w:hAnsi="Arial" w:cs="Arial"/>
          <w:b/>
          <w:sz w:val="24"/>
          <w:szCs w:val="24"/>
        </w:rPr>
      </w:pPr>
    </w:p>
    <w:p w14:paraId="0193A15C" w14:textId="77777777" w:rsidR="00871F06" w:rsidRPr="001473BE" w:rsidRDefault="00871F06">
      <w:pPr>
        <w:widowControl w:val="0"/>
        <w:autoSpaceDE w:val="0"/>
        <w:autoSpaceDN w:val="0"/>
        <w:spacing w:before="207" w:after="0" w:line="360" w:lineRule="auto"/>
        <w:ind w:left="762" w:right="1280"/>
        <w:jc w:val="center"/>
        <w:rPr>
          <w:rFonts w:ascii="Arial" w:eastAsia="Times New Roman" w:hAnsi="Arial" w:cs="Arial"/>
          <w:b/>
          <w:sz w:val="24"/>
          <w:szCs w:val="24"/>
        </w:rPr>
      </w:pPr>
    </w:p>
    <w:p w14:paraId="17A1E4EC" w14:textId="77777777" w:rsidR="00871F06" w:rsidRPr="001473BE" w:rsidRDefault="003E00FC">
      <w:pPr>
        <w:widowControl w:val="0"/>
        <w:autoSpaceDE w:val="0"/>
        <w:autoSpaceDN w:val="0"/>
        <w:spacing w:before="207" w:after="0" w:line="360" w:lineRule="auto"/>
        <w:ind w:left="762" w:right="1280"/>
        <w:jc w:val="center"/>
        <w:rPr>
          <w:rFonts w:ascii="Arial" w:eastAsia="Times New Roman" w:hAnsi="Arial" w:cs="Arial"/>
          <w:b/>
          <w:sz w:val="24"/>
          <w:szCs w:val="24"/>
        </w:rPr>
      </w:pPr>
      <w:r w:rsidRPr="001473BE">
        <w:rPr>
          <w:rFonts w:ascii="Arial" w:eastAsia="Times New Roman" w:hAnsi="Arial" w:cs="Arial"/>
          <w:b/>
          <w:sz w:val="24"/>
          <w:szCs w:val="24"/>
        </w:rPr>
        <w:t>NOVEMBER, 2023</w:t>
      </w:r>
    </w:p>
    <w:p w14:paraId="38D7E271" w14:textId="77777777" w:rsidR="00871F06" w:rsidRPr="001473BE" w:rsidRDefault="00871F06">
      <w:pPr>
        <w:pStyle w:val="Heading1"/>
        <w:numPr>
          <w:ilvl w:val="0"/>
          <w:numId w:val="1"/>
        </w:numPr>
        <w:tabs>
          <w:tab w:val="left" w:pos="630"/>
        </w:tabs>
        <w:spacing w:line="360" w:lineRule="auto"/>
        <w:ind w:left="450" w:hanging="450"/>
        <w:rPr>
          <w:rFonts w:ascii="Arial" w:hAnsi="Arial" w:cs="Arial"/>
          <w:b/>
          <w:color w:val="auto"/>
          <w:sz w:val="24"/>
          <w:szCs w:val="24"/>
        </w:rPr>
        <w:sectPr w:rsidR="00871F06" w:rsidRPr="001473BE" w:rsidSect="00F15A0B">
          <w:footerReference w:type="even" r:id="rId9"/>
          <w:footerReference w:type="default" r:id="rId10"/>
          <w:pgSz w:w="12240" w:h="15840"/>
          <w:pgMar w:top="1440" w:right="1440" w:bottom="1440" w:left="1440" w:header="720" w:footer="720" w:gutter="0"/>
          <w:pgNumType w:fmt="lowerRoman" w:start="1"/>
          <w:cols w:space="720"/>
          <w:titlePg/>
          <w:docGrid w:linePitch="360"/>
        </w:sectPr>
      </w:pPr>
    </w:p>
    <w:p w14:paraId="4D16CA93" w14:textId="77777777" w:rsidR="00871F06" w:rsidRPr="001473BE" w:rsidRDefault="003E00FC">
      <w:pPr>
        <w:pStyle w:val="ListParagraph"/>
        <w:spacing w:after="0" w:line="360" w:lineRule="auto"/>
        <w:jc w:val="center"/>
        <w:rPr>
          <w:rFonts w:ascii="Arial" w:hAnsi="Arial" w:cs="Arial"/>
          <w:b/>
          <w:sz w:val="24"/>
          <w:szCs w:val="24"/>
        </w:rPr>
      </w:pPr>
      <w:r w:rsidRPr="001473BE">
        <w:rPr>
          <w:rFonts w:ascii="Arial" w:hAnsi="Arial" w:cs="Arial"/>
          <w:b/>
          <w:sz w:val="24"/>
          <w:szCs w:val="24"/>
        </w:rPr>
        <w:lastRenderedPageBreak/>
        <w:t>TABLE OF CONTENTS</w:t>
      </w:r>
    </w:p>
    <w:sdt>
      <w:sdtPr>
        <w:rPr>
          <w:rFonts w:ascii="Arial" w:eastAsiaTheme="minorHAnsi" w:hAnsi="Arial" w:cs="Arial"/>
          <w:color w:val="auto"/>
          <w:sz w:val="24"/>
          <w:szCs w:val="24"/>
        </w:rPr>
        <w:id w:val="-203100535"/>
        <w:docPartObj>
          <w:docPartGallery w:val="Table of Contents"/>
          <w:docPartUnique/>
        </w:docPartObj>
      </w:sdtPr>
      <w:sdtContent>
        <w:p w14:paraId="7E665080" w14:textId="77777777" w:rsidR="00871F06" w:rsidRPr="001473BE" w:rsidRDefault="00871F06" w:rsidP="005F043E">
          <w:pPr>
            <w:pStyle w:val="TOCHeading1"/>
            <w:tabs>
              <w:tab w:val="left" w:pos="2070"/>
            </w:tabs>
            <w:spacing w:before="0" w:line="360" w:lineRule="auto"/>
            <w:rPr>
              <w:rFonts w:ascii="Arial" w:hAnsi="Arial" w:cs="Arial"/>
              <w:color w:val="auto"/>
              <w:sz w:val="24"/>
              <w:szCs w:val="24"/>
            </w:rPr>
          </w:pPr>
        </w:p>
        <w:p w14:paraId="003071A8" w14:textId="4B0A6180" w:rsidR="00E33F86" w:rsidRDefault="00AD7EB0">
          <w:pPr>
            <w:pStyle w:val="TOC1"/>
            <w:tabs>
              <w:tab w:val="right" w:leader="dot" w:pos="9350"/>
            </w:tabs>
            <w:rPr>
              <w:rFonts w:eastAsiaTheme="minorEastAsia"/>
              <w:noProof/>
            </w:rPr>
          </w:pPr>
          <w:r w:rsidRPr="001473BE">
            <w:rPr>
              <w:rFonts w:ascii="Arial" w:hAnsi="Arial" w:cs="Arial"/>
              <w:sz w:val="24"/>
              <w:szCs w:val="24"/>
            </w:rPr>
            <w:fldChar w:fldCharType="begin"/>
          </w:r>
          <w:r w:rsidR="003E00FC" w:rsidRPr="001473BE">
            <w:rPr>
              <w:rFonts w:ascii="Arial" w:hAnsi="Arial" w:cs="Arial"/>
              <w:sz w:val="24"/>
              <w:szCs w:val="24"/>
            </w:rPr>
            <w:instrText xml:space="preserve"> TOC \o "1-3" \h \z \u </w:instrText>
          </w:r>
          <w:r w:rsidRPr="001473BE">
            <w:rPr>
              <w:rFonts w:ascii="Arial" w:hAnsi="Arial" w:cs="Arial"/>
              <w:sz w:val="24"/>
              <w:szCs w:val="24"/>
            </w:rPr>
            <w:fldChar w:fldCharType="separate"/>
          </w:r>
          <w:hyperlink w:anchor="_Toc177121402" w:history="1">
            <w:r w:rsidR="00E33F86" w:rsidRPr="003D345B">
              <w:rPr>
                <w:rStyle w:val="Hyperlink"/>
                <w:rFonts w:ascii="Arial" w:hAnsi="Arial" w:cs="Arial"/>
                <w:b/>
                <w:bCs/>
                <w:noProof/>
              </w:rPr>
              <w:t>1. DEFINITIONS</w:t>
            </w:r>
            <w:r w:rsidR="00E33F86">
              <w:rPr>
                <w:noProof/>
                <w:webHidden/>
              </w:rPr>
              <w:tab/>
            </w:r>
            <w:r w:rsidR="00E33F86">
              <w:rPr>
                <w:noProof/>
                <w:webHidden/>
              </w:rPr>
              <w:fldChar w:fldCharType="begin"/>
            </w:r>
            <w:r w:rsidR="00E33F86">
              <w:rPr>
                <w:noProof/>
                <w:webHidden/>
              </w:rPr>
              <w:instrText xml:space="preserve"> PAGEREF _Toc177121402 \h </w:instrText>
            </w:r>
            <w:r w:rsidR="00E33F86">
              <w:rPr>
                <w:noProof/>
                <w:webHidden/>
              </w:rPr>
            </w:r>
            <w:r w:rsidR="00E33F86">
              <w:rPr>
                <w:noProof/>
                <w:webHidden/>
              </w:rPr>
              <w:fldChar w:fldCharType="separate"/>
            </w:r>
            <w:r w:rsidR="003C087C">
              <w:rPr>
                <w:noProof/>
                <w:webHidden/>
              </w:rPr>
              <w:t>1</w:t>
            </w:r>
            <w:r w:rsidR="00E33F86">
              <w:rPr>
                <w:noProof/>
                <w:webHidden/>
              </w:rPr>
              <w:fldChar w:fldCharType="end"/>
            </w:r>
          </w:hyperlink>
        </w:p>
        <w:p w14:paraId="5D84E065" w14:textId="757C290A" w:rsidR="00E33F86" w:rsidRDefault="00E33F86">
          <w:pPr>
            <w:pStyle w:val="TOC2"/>
            <w:rPr>
              <w:rFonts w:eastAsiaTheme="minorEastAsia"/>
              <w:noProof/>
            </w:rPr>
          </w:pPr>
          <w:hyperlink w:anchor="_Toc177121403" w:history="1">
            <w:r w:rsidRPr="003D345B">
              <w:rPr>
                <w:rStyle w:val="Hyperlink"/>
                <w:rFonts w:ascii="Arial" w:hAnsi="Arial" w:cs="Arial"/>
                <w:b/>
                <w:bCs/>
                <w:noProof/>
              </w:rPr>
              <w:t>1.1 Assessment</w:t>
            </w:r>
            <w:r>
              <w:rPr>
                <w:noProof/>
                <w:webHidden/>
              </w:rPr>
              <w:tab/>
            </w:r>
            <w:r>
              <w:rPr>
                <w:noProof/>
                <w:webHidden/>
              </w:rPr>
              <w:fldChar w:fldCharType="begin"/>
            </w:r>
            <w:r>
              <w:rPr>
                <w:noProof/>
                <w:webHidden/>
              </w:rPr>
              <w:instrText xml:space="preserve"> PAGEREF _Toc177121403 \h </w:instrText>
            </w:r>
            <w:r>
              <w:rPr>
                <w:noProof/>
                <w:webHidden/>
              </w:rPr>
            </w:r>
            <w:r>
              <w:rPr>
                <w:noProof/>
                <w:webHidden/>
              </w:rPr>
              <w:fldChar w:fldCharType="separate"/>
            </w:r>
            <w:r w:rsidR="003C087C">
              <w:rPr>
                <w:noProof/>
                <w:webHidden/>
              </w:rPr>
              <w:t>1</w:t>
            </w:r>
            <w:r>
              <w:rPr>
                <w:noProof/>
                <w:webHidden/>
              </w:rPr>
              <w:fldChar w:fldCharType="end"/>
            </w:r>
          </w:hyperlink>
        </w:p>
        <w:p w14:paraId="4DA15C88" w14:textId="14404C2F" w:rsidR="00E33F86" w:rsidRDefault="00E33F86">
          <w:pPr>
            <w:pStyle w:val="TOC2"/>
            <w:rPr>
              <w:rFonts w:eastAsiaTheme="minorEastAsia"/>
              <w:noProof/>
            </w:rPr>
          </w:pPr>
          <w:hyperlink w:anchor="_Toc177121404" w:history="1">
            <w:r w:rsidRPr="003D345B">
              <w:rPr>
                <w:rStyle w:val="Hyperlink"/>
                <w:rFonts w:ascii="Arial" w:hAnsi="Arial" w:cs="Arial"/>
                <w:b/>
                <w:bCs/>
                <w:noProof/>
              </w:rPr>
              <w:t>1.2 Audit</w:t>
            </w:r>
            <w:r>
              <w:rPr>
                <w:noProof/>
                <w:webHidden/>
              </w:rPr>
              <w:tab/>
            </w:r>
            <w:r>
              <w:rPr>
                <w:noProof/>
                <w:webHidden/>
              </w:rPr>
              <w:fldChar w:fldCharType="begin"/>
            </w:r>
            <w:r>
              <w:rPr>
                <w:noProof/>
                <w:webHidden/>
              </w:rPr>
              <w:instrText xml:space="preserve"> PAGEREF _Toc177121404 \h </w:instrText>
            </w:r>
            <w:r>
              <w:rPr>
                <w:noProof/>
                <w:webHidden/>
              </w:rPr>
            </w:r>
            <w:r>
              <w:rPr>
                <w:noProof/>
                <w:webHidden/>
              </w:rPr>
              <w:fldChar w:fldCharType="separate"/>
            </w:r>
            <w:r w:rsidR="003C087C">
              <w:rPr>
                <w:noProof/>
                <w:webHidden/>
              </w:rPr>
              <w:t>1</w:t>
            </w:r>
            <w:r>
              <w:rPr>
                <w:noProof/>
                <w:webHidden/>
              </w:rPr>
              <w:fldChar w:fldCharType="end"/>
            </w:r>
          </w:hyperlink>
        </w:p>
        <w:p w14:paraId="4267AD77" w14:textId="7427AD3A" w:rsidR="00E33F86" w:rsidRDefault="00E33F86">
          <w:pPr>
            <w:pStyle w:val="TOC2"/>
            <w:rPr>
              <w:rFonts w:eastAsiaTheme="minorEastAsia"/>
              <w:noProof/>
            </w:rPr>
          </w:pPr>
          <w:hyperlink w:anchor="_Toc177121405" w:history="1">
            <w:r w:rsidRPr="003D345B">
              <w:rPr>
                <w:rStyle w:val="Hyperlink"/>
                <w:rFonts w:ascii="Arial" w:hAnsi="Arial" w:cs="Arial"/>
                <w:b/>
                <w:bCs/>
                <w:noProof/>
              </w:rPr>
              <w:t>1.3 Programme Review</w:t>
            </w:r>
            <w:r>
              <w:rPr>
                <w:noProof/>
                <w:webHidden/>
              </w:rPr>
              <w:tab/>
            </w:r>
            <w:r>
              <w:rPr>
                <w:noProof/>
                <w:webHidden/>
              </w:rPr>
              <w:fldChar w:fldCharType="begin"/>
            </w:r>
            <w:r>
              <w:rPr>
                <w:noProof/>
                <w:webHidden/>
              </w:rPr>
              <w:instrText xml:space="preserve"> PAGEREF _Toc177121405 \h </w:instrText>
            </w:r>
            <w:r>
              <w:rPr>
                <w:noProof/>
                <w:webHidden/>
              </w:rPr>
            </w:r>
            <w:r>
              <w:rPr>
                <w:noProof/>
                <w:webHidden/>
              </w:rPr>
              <w:fldChar w:fldCharType="separate"/>
            </w:r>
            <w:r w:rsidR="003C087C">
              <w:rPr>
                <w:noProof/>
                <w:webHidden/>
              </w:rPr>
              <w:t>1</w:t>
            </w:r>
            <w:r>
              <w:rPr>
                <w:noProof/>
                <w:webHidden/>
              </w:rPr>
              <w:fldChar w:fldCharType="end"/>
            </w:r>
          </w:hyperlink>
        </w:p>
        <w:p w14:paraId="1E7682D4" w14:textId="3744948A" w:rsidR="00E33F86" w:rsidRDefault="00E33F86">
          <w:pPr>
            <w:pStyle w:val="TOC2"/>
            <w:rPr>
              <w:rFonts w:eastAsiaTheme="minorEastAsia"/>
              <w:noProof/>
            </w:rPr>
          </w:pPr>
          <w:hyperlink w:anchor="_Toc177121406" w:history="1">
            <w:r w:rsidRPr="003D345B">
              <w:rPr>
                <w:rStyle w:val="Hyperlink"/>
                <w:rFonts w:ascii="Arial" w:hAnsi="Arial" w:cs="Arial"/>
                <w:b/>
                <w:bCs/>
                <w:noProof/>
              </w:rPr>
              <w:t>1.4 Quality control</w:t>
            </w:r>
            <w:r>
              <w:rPr>
                <w:noProof/>
                <w:webHidden/>
              </w:rPr>
              <w:tab/>
            </w:r>
            <w:r>
              <w:rPr>
                <w:noProof/>
                <w:webHidden/>
              </w:rPr>
              <w:fldChar w:fldCharType="begin"/>
            </w:r>
            <w:r>
              <w:rPr>
                <w:noProof/>
                <w:webHidden/>
              </w:rPr>
              <w:instrText xml:space="preserve"> PAGEREF _Toc177121406 \h </w:instrText>
            </w:r>
            <w:r>
              <w:rPr>
                <w:noProof/>
                <w:webHidden/>
              </w:rPr>
            </w:r>
            <w:r>
              <w:rPr>
                <w:noProof/>
                <w:webHidden/>
              </w:rPr>
              <w:fldChar w:fldCharType="separate"/>
            </w:r>
            <w:r w:rsidR="003C087C">
              <w:rPr>
                <w:noProof/>
                <w:webHidden/>
              </w:rPr>
              <w:t>1</w:t>
            </w:r>
            <w:r>
              <w:rPr>
                <w:noProof/>
                <w:webHidden/>
              </w:rPr>
              <w:fldChar w:fldCharType="end"/>
            </w:r>
          </w:hyperlink>
        </w:p>
        <w:p w14:paraId="4385B544" w14:textId="61418FBE" w:rsidR="00E33F86" w:rsidRDefault="00E33F86">
          <w:pPr>
            <w:pStyle w:val="TOC2"/>
            <w:rPr>
              <w:rFonts w:eastAsiaTheme="minorEastAsia"/>
              <w:noProof/>
            </w:rPr>
          </w:pPr>
          <w:hyperlink w:anchor="_Toc177121407" w:history="1">
            <w:r w:rsidRPr="003D345B">
              <w:rPr>
                <w:rStyle w:val="Hyperlink"/>
                <w:rFonts w:ascii="Arial" w:hAnsi="Arial" w:cs="Arial"/>
                <w:b/>
                <w:bCs/>
                <w:noProof/>
              </w:rPr>
              <w:t>1.5 Quality Management</w:t>
            </w:r>
            <w:r>
              <w:rPr>
                <w:noProof/>
                <w:webHidden/>
              </w:rPr>
              <w:tab/>
            </w:r>
            <w:r>
              <w:rPr>
                <w:noProof/>
                <w:webHidden/>
              </w:rPr>
              <w:fldChar w:fldCharType="begin"/>
            </w:r>
            <w:r>
              <w:rPr>
                <w:noProof/>
                <w:webHidden/>
              </w:rPr>
              <w:instrText xml:space="preserve"> PAGEREF _Toc177121407 \h </w:instrText>
            </w:r>
            <w:r>
              <w:rPr>
                <w:noProof/>
                <w:webHidden/>
              </w:rPr>
            </w:r>
            <w:r>
              <w:rPr>
                <w:noProof/>
                <w:webHidden/>
              </w:rPr>
              <w:fldChar w:fldCharType="separate"/>
            </w:r>
            <w:r w:rsidR="003C087C">
              <w:rPr>
                <w:noProof/>
                <w:webHidden/>
              </w:rPr>
              <w:t>1</w:t>
            </w:r>
            <w:r>
              <w:rPr>
                <w:noProof/>
                <w:webHidden/>
              </w:rPr>
              <w:fldChar w:fldCharType="end"/>
            </w:r>
          </w:hyperlink>
        </w:p>
        <w:p w14:paraId="7B87B8A8" w14:textId="1023D88E" w:rsidR="00E33F86" w:rsidRDefault="00E33F86">
          <w:pPr>
            <w:pStyle w:val="TOC2"/>
            <w:rPr>
              <w:rFonts w:eastAsiaTheme="minorEastAsia"/>
              <w:noProof/>
            </w:rPr>
          </w:pPr>
          <w:hyperlink w:anchor="_Toc177121408" w:history="1">
            <w:r w:rsidRPr="003D345B">
              <w:rPr>
                <w:rStyle w:val="Hyperlink"/>
                <w:rFonts w:ascii="Arial" w:hAnsi="Arial" w:cs="Arial"/>
                <w:b/>
                <w:bCs/>
                <w:noProof/>
              </w:rPr>
              <w:t>1.6 Stakeholders</w:t>
            </w:r>
            <w:r>
              <w:rPr>
                <w:noProof/>
                <w:webHidden/>
              </w:rPr>
              <w:tab/>
            </w:r>
            <w:r>
              <w:rPr>
                <w:noProof/>
                <w:webHidden/>
              </w:rPr>
              <w:fldChar w:fldCharType="begin"/>
            </w:r>
            <w:r>
              <w:rPr>
                <w:noProof/>
                <w:webHidden/>
              </w:rPr>
              <w:instrText xml:space="preserve"> PAGEREF _Toc177121408 \h </w:instrText>
            </w:r>
            <w:r>
              <w:rPr>
                <w:noProof/>
                <w:webHidden/>
              </w:rPr>
            </w:r>
            <w:r>
              <w:rPr>
                <w:noProof/>
                <w:webHidden/>
              </w:rPr>
              <w:fldChar w:fldCharType="separate"/>
            </w:r>
            <w:r w:rsidR="003C087C">
              <w:rPr>
                <w:noProof/>
                <w:webHidden/>
              </w:rPr>
              <w:t>1</w:t>
            </w:r>
            <w:r>
              <w:rPr>
                <w:noProof/>
                <w:webHidden/>
              </w:rPr>
              <w:fldChar w:fldCharType="end"/>
            </w:r>
          </w:hyperlink>
        </w:p>
        <w:p w14:paraId="20C405C3" w14:textId="4C4E9E19" w:rsidR="00E33F86" w:rsidRDefault="00E33F86">
          <w:pPr>
            <w:pStyle w:val="TOC2"/>
            <w:rPr>
              <w:rFonts w:eastAsiaTheme="minorEastAsia"/>
              <w:noProof/>
            </w:rPr>
          </w:pPr>
          <w:hyperlink w:anchor="_Toc177121409" w:history="1">
            <w:r w:rsidRPr="003D345B">
              <w:rPr>
                <w:rStyle w:val="Hyperlink"/>
                <w:rFonts w:ascii="Arial" w:hAnsi="Arial" w:cs="Arial"/>
                <w:b/>
                <w:bCs/>
                <w:noProof/>
              </w:rPr>
              <w:t>1.7 Quality</w:t>
            </w:r>
            <w:r>
              <w:rPr>
                <w:noProof/>
                <w:webHidden/>
              </w:rPr>
              <w:tab/>
            </w:r>
            <w:r>
              <w:rPr>
                <w:noProof/>
                <w:webHidden/>
              </w:rPr>
              <w:fldChar w:fldCharType="begin"/>
            </w:r>
            <w:r>
              <w:rPr>
                <w:noProof/>
                <w:webHidden/>
              </w:rPr>
              <w:instrText xml:space="preserve"> PAGEREF _Toc177121409 \h </w:instrText>
            </w:r>
            <w:r>
              <w:rPr>
                <w:noProof/>
                <w:webHidden/>
              </w:rPr>
            </w:r>
            <w:r>
              <w:rPr>
                <w:noProof/>
                <w:webHidden/>
              </w:rPr>
              <w:fldChar w:fldCharType="separate"/>
            </w:r>
            <w:r w:rsidR="003C087C">
              <w:rPr>
                <w:noProof/>
                <w:webHidden/>
              </w:rPr>
              <w:t>1</w:t>
            </w:r>
            <w:r>
              <w:rPr>
                <w:noProof/>
                <w:webHidden/>
              </w:rPr>
              <w:fldChar w:fldCharType="end"/>
            </w:r>
          </w:hyperlink>
        </w:p>
        <w:p w14:paraId="1B1DBFB7" w14:textId="3B3BEB86" w:rsidR="00E33F86" w:rsidRDefault="00E33F86">
          <w:pPr>
            <w:pStyle w:val="TOC2"/>
            <w:rPr>
              <w:rFonts w:eastAsiaTheme="minorEastAsia"/>
              <w:noProof/>
            </w:rPr>
          </w:pPr>
          <w:hyperlink w:anchor="_Toc177121410" w:history="1">
            <w:r w:rsidRPr="003D345B">
              <w:rPr>
                <w:rStyle w:val="Hyperlink"/>
                <w:rFonts w:ascii="Arial" w:hAnsi="Arial" w:cs="Arial"/>
                <w:b/>
                <w:bCs/>
                <w:noProof/>
              </w:rPr>
              <w:t>1.8 Quality Assurance</w:t>
            </w:r>
            <w:r>
              <w:rPr>
                <w:noProof/>
                <w:webHidden/>
              </w:rPr>
              <w:tab/>
            </w:r>
            <w:r>
              <w:rPr>
                <w:noProof/>
                <w:webHidden/>
              </w:rPr>
              <w:fldChar w:fldCharType="begin"/>
            </w:r>
            <w:r>
              <w:rPr>
                <w:noProof/>
                <w:webHidden/>
              </w:rPr>
              <w:instrText xml:space="preserve"> PAGEREF _Toc177121410 \h </w:instrText>
            </w:r>
            <w:r>
              <w:rPr>
                <w:noProof/>
                <w:webHidden/>
              </w:rPr>
            </w:r>
            <w:r>
              <w:rPr>
                <w:noProof/>
                <w:webHidden/>
              </w:rPr>
              <w:fldChar w:fldCharType="separate"/>
            </w:r>
            <w:r w:rsidR="003C087C">
              <w:rPr>
                <w:noProof/>
                <w:webHidden/>
              </w:rPr>
              <w:t>2</w:t>
            </w:r>
            <w:r>
              <w:rPr>
                <w:noProof/>
                <w:webHidden/>
              </w:rPr>
              <w:fldChar w:fldCharType="end"/>
            </w:r>
          </w:hyperlink>
        </w:p>
        <w:p w14:paraId="5F5099F5" w14:textId="6946E368" w:rsidR="00E33F86" w:rsidRDefault="00E33F86">
          <w:pPr>
            <w:pStyle w:val="TOC2"/>
            <w:rPr>
              <w:rFonts w:eastAsiaTheme="minorEastAsia"/>
              <w:noProof/>
            </w:rPr>
          </w:pPr>
          <w:hyperlink w:anchor="_Toc177121411" w:history="1">
            <w:r w:rsidRPr="003D345B">
              <w:rPr>
                <w:rStyle w:val="Hyperlink"/>
                <w:rFonts w:ascii="Arial" w:hAnsi="Arial" w:cs="Arial"/>
                <w:b/>
                <w:bCs/>
                <w:noProof/>
              </w:rPr>
              <w:t>1.9 Quality Assurance Policy</w:t>
            </w:r>
            <w:r>
              <w:rPr>
                <w:noProof/>
                <w:webHidden/>
              </w:rPr>
              <w:tab/>
            </w:r>
            <w:r>
              <w:rPr>
                <w:noProof/>
                <w:webHidden/>
              </w:rPr>
              <w:fldChar w:fldCharType="begin"/>
            </w:r>
            <w:r>
              <w:rPr>
                <w:noProof/>
                <w:webHidden/>
              </w:rPr>
              <w:instrText xml:space="preserve"> PAGEREF _Toc177121411 \h </w:instrText>
            </w:r>
            <w:r>
              <w:rPr>
                <w:noProof/>
                <w:webHidden/>
              </w:rPr>
            </w:r>
            <w:r>
              <w:rPr>
                <w:noProof/>
                <w:webHidden/>
              </w:rPr>
              <w:fldChar w:fldCharType="separate"/>
            </w:r>
            <w:r w:rsidR="003C087C">
              <w:rPr>
                <w:noProof/>
                <w:webHidden/>
              </w:rPr>
              <w:t>2</w:t>
            </w:r>
            <w:r>
              <w:rPr>
                <w:noProof/>
                <w:webHidden/>
              </w:rPr>
              <w:fldChar w:fldCharType="end"/>
            </w:r>
          </w:hyperlink>
        </w:p>
        <w:p w14:paraId="322F3AF9" w14:textId="0979E4B2" w:rsidR="00E33F86" w:rsidRDefault="00E33F86">
          <w:pPr>
            <w:pStyle w:val="TOC1"/>
            <w:tabs>
              <w:tab w:val="right" w:leader="dot" w:pos="9350"/>
            </w:tabs>
            <w:rPr>
              <w:rFonts w:eastAsiaTheme="minorEastAsia"/>
              <w:noProof/>
            </w:rPr>
          </w:pPr>
          <w:hyperlink w:anchor="_Toc177121412" w:history="1">
            <w:r w:rsidRPr="003D345B">
              <w:rPr>
                <w:rStyle w:val="Hyperlink"/>
                <w:rFonts w:ascii="Arial" w:hAnsi="Arial" w:cs="Arial"/>
                <w:b/>
                <w:bCs/>
                <w:noProof/>
              </w:rPr>
              <w:t>ABBREVIATIONS AND ACRONYMS</w:t>
            </w:r>
            <w:r>
              <w:rPr>
                <w:noProof/>
                <w:webHidden/>
              </w:rPr>
              <w:tab/>
            </w:r>
            <w:r>
              <w:rPr>
                <w:noProof/>
                <w:webHidden/>
              </w:rPr>
              <w:fldChar w:fldCharType="begin"/>
            </w:r>
            <w:r>
              <w:rPr>
                <w:noProof/>
                <w:webHidden/>
              </w:rPr>
              <w:instrText xml:space="preserve"> PAGEREF _Toc177121412 \h </w:instrText>
            </w:r>
            <w:r>
              <w:rPr>
                <w:noProof/>
                <w:webHidden/>
              </w:rPr>
            </w:r>
            <w:r>
              <w:rPr>
                <w:noProof/>
                <w:webHidden/>
              </w:rPr>
              <w:fldChar w:fldCharType="separate"/>
            </w:r>
            <w:r w:rsidR="003C087C">
              <w:rPr>
                <w:noProof/>
                <w:webHidden/>
              </w:rPr>
              <w:t>3</w:t>
            </w:r>
            <w:r>
              <w:rPr>
                <w:noProof/>
                <w:webHidden/>
              </w:rPr>
              <w:fldChar w:fldCharType="end"/>
            </w:r>
          </w:hyperlink>
        </w:p>
        <w:p w14:paraId="58F63CAB" w14:textId="592CABD2" w:rsidR="00E33F86" w:rsidRDefault="00E33F86">
          <w:pPr>
            <w:pStyle w:val="TOC1"/>
            <w:tabs>
              <w:tab w:val="right" w:leader="dot" w:pos="9350"/>
            </w:tabs>
            <w:rPr>
              <w:rFonts w:eastAsiaTheme="minorEastAsia"/>
              <w:noProof/>
            </w:rPr>
          </w:pPr>
          <w:hyperlink w:anchor="_Toc177121413" w:history="1">
            <w:r w:rsidRPr="003D345B">
              <w:rPr>
                <w:rStyle w:val="Hyperlink"/>
                <w:rFonts w:ascii="Arial" w:hAnsi="Arial" w:cs="Arial"/>
                <w:b/>
                <w:bCs/>
                <w:noProof/>
              </w:rPr>
              <w:t>2. POLICY</w:t>
            </w:r>
            <w:r>
              <w:rPr>
                <w:noProof/>
                <w:webHidden/>
              </w:rPr>
              <w:tab/>
            </w:r>
            <w:r>
              <w:rPr>
                <w:noProof/>
                <w:webHidden/>
              </w:rPr>
              <w:fldChar w:fldCharType="begin"/>
            </w:r>
            <w:r>
              <w:rPr>
                <w:noProof/>
                <w:webHidden/>
              </w:rPr>
              <w:instrText xml:space="preserve"> PAGEREF _Toc177121413 \h </w:instrText>
            </w:r>
            <w:r>
              <w:rPr>
                <w:noProof/>
                <w:webHidden/>
              </w:rPr>
            </w:r>
            <w:r>
              <w:rPr>
                <w:noProof/>
                <w:webHidden/>
              </w:rPr>
              <w:fldChar w:fldCharType="separate"/>
            </w:r>
            <w:r w:rsidR="003C087C">
              <w:rPr>
                <w:noProof/>
                <w:webHidden/>
              </w:rPr>
              <w:t>4</w:t>
            </w:r>
            <w:r>
              <w:rPr>
                <w:noProof/>
                <w:webHidden/>
              </w:rPr>
              <w:fldChar w:fldCharType="end"/>
            </w:r>
          </w:hyperlink>
        </w:p>
        <w:p w14:paraId="798260A2" w14:textId="22A0058A" w:rsidR="00E33F86" w:rsidRDefault="00E33F86">
          <w:pPr>
            <w:pStyle w:val="TOC2"/>
            <w:rPr>
              <w:rFonts w:eastAsiaTheme="minorEastAsia"/>
              <w:noProof/>
            </w:rPr>
          </w:pPr>
          <w:hyperlink w:anchor="_Toc177121414" w:history="1">
            <w:r w:rsidRPr="003D345B">
              <w:rPr>
                <w:rStyle w:val="Hyperlink"/>
                <w:rFonts w:ascii="Arial" w:eastAsiaTheme="majorEastAsia" w:hAnsi="Arial" w:cs="Arial"/>
                <w:b/>
                <w:bCs/>
                <w:noProof/>
              </w:rPr>
              <w:t>2.1 POLICY STATEMENT</w:t>
            </w:r>
            <w:r>
              <w:rPr>
                <w:noProof/>
                <w:webHidden/>
              </w:rPr>
              <w:tab/>
            </w:r>
            <w:r>
              <w:rPr>
                <w:noProof/>
                <w:webHidden/>
              </w:rPr>
              <w:fldChar w:fldCharType="begin"/>
            </w:r>
            <w:r>
              <w:rPr>
                <w:noProof/>
                <w:webHidden/>
              </w:rPr>
              <w:instrText xml:space="preserve"> PAGEREF _Toc177121414 \h </w:instrText>
            </w:r>
            <w:r>
              <w:rPr>
                <w:noProof/>
                <w:webHidden/>
              </w:rPr>
            </w:r>
            <w:r>
              <w:rPr>
                <w:noProof/>
                <w:webHidden/>
              </w:rPr>
              <w:fldChar w:fldCharType="separate"/>
            </w:r>
            <w:r w:rsidR="003C087C">
              <w:rPr>
                <w:noProof/>
                <w:webHidden/>
              </w:rPr>
              <w:t>4</w:t>
            </w:r>
            <w:r>
              <w:rPr>
                <w:noProof/>
                <w:webHidden/>
              </w:rPr>
              <w:fldChar w:fldCharType="end"/>
            </w:r>
          </w:hyperlink>
        </w:p>
        <w:p w14:paraId="19C21200" w14:textId="7D4F2AAE" w:rsidR="00E33F86" w:rsidRDefault="00E33F86">
          <w:pPr>
            <w:pStyle w:val="TOC2"/>
            <w:rPr>
              <w:rFonts w:eastAsiaTheme="minorEastAsia"/>
              <w:noProof/>
            </w:rPr>
          </w:pPr>
          <w:hyperlink w:anchor="_Toc177121415" w:history="1">
            <w:r w:rsidRPr="003D345B">
              <w:rPr>
                <w:rStyle w:val="Hyperlink"/>
                <w:rFonts w:ascii="Arial" w:eastAsiaTheme="majorEastAsia" w:hAnsi="Arial" w:cs="Arial"/>
                <w:b/>
                <w:bCs/>
                <w:noProof/>
              </w:rPr>
              <w:t>2.2 PURPOSE OF THIS POLICY</w:t>
            </w:r>
            <w:r>
              <w:rPr>
                <w:noProof/>
                <w:webHidden/>
              </w:rPr>
              <w:tab/>
            </w:r>
            <w:r>
              <w:rPr>
                <w:noProof/>
                <w:webHidden/>
              </w:rPr>
              <w:fldChar w:fldCharType="begin"/>
            </w:r>
            <w:r>
              <w:rPr>
                <w:noProof/>
                <w:webHidden/>
              </w:rPr>
              <w:instrText xml:space="preserve"> PAGEREF _Toc177121415 \h </w:instrText>
            </w:r>
            <w:r>
              <w:rPr>
                <w:noProof/>
                <w:webHidden/>
              </w:rPr>
            </w:r>
            <w:r>
              <w:rPr>
                <w:noProof/>
                <w:webHidden/>
              </w:rPr>
              <w:fldChar w:fldCharType="separate"/>
            </w:r>
            <w:r w:rsidR="003C087C">
              <w:rPr>
                <w:noProof/>
                <w:webHidden/>
              </w:rPr>
              <w:t>4</w:t>
            </w:r>
            <w:r>
              <w:rPr>
                <w:noProof/>
                <w:webHidden/>
              </w:rPr>
              <w:fldChar w:fldCharType="end"/>
            </w:r>
          </w:hyperlink>
        </w:p>
        <w:p w14:paraId="45395A40" w14:textId="6ECF2653" w:rsidR="00E33F86" w:rsidRDefault="00E33F86">
          <w:pPr>
            <w:pStyle w:val="TOC3"/>
            <w:rPr>
              <w:rFonts w:eastAsiaTheme="minorEastAsia"/>
              <w:noProof/>
            </w:rPr>
          </w:pPr>
          <w:hyperlink w:anchor="_Toc177121416" w:history="1">
            <w:r w:rsidRPr="003D345B">
              <w:rPr>
                <w:rStyle w:val="Hyperlink"/>
                <w:rFonts w:ascii="Arial" w:hAnsi="Arial" w:cs="Arial"/>
                <w:b/>
                <w:noProof/>
              </w:rPr>
              <w:t>2.3 POLICY SCOPE</w:t>
            </w:r>
            <w:r>
              <w:rPr>
                <w:noProof/>
                <w:webHidden/>
              </w:rPr>
              <w:tab/>
            </w:r>
            <w:r>
              <w:rPr>
                <w:noProof/>
                <w:webHidden/>
              </w:rPr>
              <w:fldChar w:fldCharType="begin"/>
            </w:r>
            <w:r>
              <w:rPr>
                <w:noProof/>
                <w:webHidden/>
              </w:rPr>
              <w:instrText xml:space="preserve"> PAGEREF _Toc177121416 \h </w:instrText>
            </w:r>
            <w:r>
              <w:rPr>
                <w:noProof/>
                <w:webHidden/>
              </w:rPr>
            </w:r>
            <w:r>
              <w:rPr>
                <w:noProof/>
                <w:webHidden/>
              </w:rPr>
              <w:fldChar w:fldCharType="separate"/>
            </w:r>
            <w:r w:rsidR="003C087C">
              <w:rPr>
                <w:noProof/>
                <w:webHidden/>
              </w:rPr>
              <w:t>4</w:t>
            </w:r>
            <w:r>
              <w:rPr>
                <w:noProof/>
                <w:webHidden/>
              </w:rPr>
              <w:fldChar w:fldCharType="end"/>
            </w:r>
          </w:hyperlink>
        </w:p>
        <w:p w14:paraId="44481155" w14:textId="7FEDC5F1" w:rsidR="00E33F86" w:rsidRDefault="00E33F86">
          <w:pPr>
            <w:pStyle w:val="TOC2"/>
            <w:rPr>
              <w:rFonts w:eastAsiaTheme="minorEastAsia"/>
              <w:noProof/>
            </w:rPr>
          </w:pPr>
          <w:hyperlink w:anchor="_Toc177121417" w:history="1">
            <w:r w:rsidRPr="003D345B">
              <w:rPr>
                <w:rStyle w:val="Hyperlink"/>
                <w:rFonts w:ascii="Arial" w:hAnsi="Arial" w:cs="Arial"/>
                <w:b/>
                <w:bCs/>
                <w:noProof/>
              </w:rPr>
              <w:t>3.0 POLICY PRINCIPLES</w:t>
            </w:r>
            <w:r>
              <w:rPr>
                <w:noProof/>
                <w:webHidden/>
              </w:rPr>
              <w:tab/>
            </w:r>
            <w:r>
              <w:rPr>
                <w:noProof/>
                <w:webHidden/>
              </w:rPr>
              <w:fldChar w:fldCharType="begin"/>
            </w:r>
            <w:r>
              <w:rPr>
                <w:noProof/>
                <w:webHidden/>
              </w:rPr>
              <w:instrText xml:space="preserve"> PAGEREF _Toc177121417 \h </w:instrText>
            </w:r>
            <w:r>
              <w:rPr>
                <w:noProof/>
                <w:webHidden/>
              </w:rPr>
            </w:r>
            <w:r>
              <w:rPr>
                <w:noProof/>
                <w:webHidden/>
              </w:rPr>
              <w:fldChar w:fldCharType="separate"/>
            </w:r>
            <w:r w:rsidR="003C087C">
              <w:rPr>
                <w:noProof/>
                <w:webHidden/>
              </w:rPr>
              <w:t>5</w:t>
            </w:r>
            <w:r>
              <w:rPr>
                <w:noProof/>
                <w:webHidden/>
              </w:rPr>
              <w:fldChar w:fldCharType="end"/>
            </w:r>
          </w:hyperlink>
        </w:p>
        <w:p w14:paraId="1BCDB9AE" w14:textId="3E250BCA" w:rsidR="00E33F86" w:rsidRDefault="00E33F86">
          <w:pPr>
            <w:pStyle w:val="TOC2"/>
            <w:rPr>
              <w:rFonts w:eastAsiaTheme="minorEastAsia"/>
              <w:noProof/>
            </w:rPr>
          </w:pPr>
          <w:hyperlink w:anchor="_Toc177121418" w:history="1">
            <w:r w:rsidRPr="003D345B">
              <w:rPr>
                <w:rStyle w:val="Hyperlink"/>
                <w:rFonts w:ascii="Arial" w:hAnsi="Arial" w:cs="Arial"/>
                <w:b/>
                <w:bCs/>
                <w:noProof/>
              </w:rPr>
              <w:t>4. PROCEDURES</w:t>
            </w:r>
            <w:r>
              <w:rPr>
                <w:noProof/>
                <w:webHidden/>
              </w:rPr>
              <w:tab/>
            </w:r>
            <w:r>
              <w:rPr>
                <w:noProof/>
                <w:webHidden/>
              </w:rPr>
              <w:fldChar w:fldCharType="begin"/>
            </w:r>
            <w:r>
              <w:rPr>
                <w:noProof/>
                <w:webHidden/>
              </w:rPr>
              <w:instrText xml:space="preserve"> PAGEREF _Toc177121418 \h </w:instrText>
            </w:r>
            <w:r>
              <w:rPr>
                <w:noProof/>
                <w:webHidden/>
              </w:rPr>
            </w:r>
            <w:r>
              <w:rPr>
                <w:noProof/>
                <w:webHidden/>
              </w:rPr>
              <w:fldChar w:fldCharType="separate"/>
            </w:r>
            <w:r w:rsidR="003C087C">
              <w:rPr>
                <w:noProof/>
                <w:webHidden/>
              </w:rPr>
              <w:t>6</w:t>
            </w:r>
            <w:r>
              <w:rPr>
                <w:noProof/>
                <w:webHidden/>
              </w:rPr>
              <w:fldChar w:fldCharType="end"/>
            </w:r>
          </w:hyperlink>
        </w:p>
        <w:p w14:paraId="3E590CD8" w14:textId="3729FDED" w:rsidR="00E33F86" w:rsidRDefault="00E33F86">
          <w:pPr>
            <w:pStyle w:val="TOC2"/>
            <w:rPr>
              <w:rFonts w:eastAsiaTheme="minorEastAsia"/>
              <w:noProof/>
            </w:rPr>
          </w:pPr>
          <w:hyperlink w:anchor="_Toc177121419" w:history="1">
            <w:r w:rsidRPr="003D345B">
              <w:rPr>
                <w:rStyle w:val="Hyperlink"/>
                <w:rFonts w:ascii="Arial" w:hAnsi="Arial" w:cs="Arial"/>
                <w:noProof/>
              </w:rPr>
              <w:t>1. Course assessment</w:t>
            </w:r>
            <w:r>
              <w:rPr>
                <w:noProof/>
                <w:webHidden/>
              </w:rPr>
              <w:tab/>
            </w:r>
            <w:r>
              <w:rPr>
                <w:noProof/>
                <w:webHidden/>
              </w:rPr>
              <w:fldChar w:fldCharType="begin"/>
            </w:r>
            <w:r>
              <w:rPr>
                <w:noProof/>
                <w:webHidden/>
              </w:rPr>
              <w:instrText xml:space="preserve"> PAGEREF _Toc177121419 \h </w:instrText>
            </w:r>
            <w:r>
              <w:rPr>
                <w:noProof/>
                <w:webHidden/>
              </w:rPr>
            </w:r>
            <w:r>
              <w:rPr>
                <w:noProof/>
                <w:webHidden/>
              </w:rPr>
              <w:fldChar w:fldCharType="separate"/>
            </w:r>
            <w:r w:rsidR="003C087C">
              <w:rPr>
                <w:noProof/>
                <w:webHidden/>
              </w:rPr>
              <w:t>6</w:t>
            </w:r>
            <w:r>
              <w:rPr>
                <w:noProof/>
                <w:webHidden/>
              </w:rPr>
              <w:fldChar w:fldCharType="end"/>
            </w:r>
          </w:hyperlink>
        </w:p>
        <w:p w14:paraId="794EA2FE" w14:textId="3B909F86" w:rsidR="00E33F86" w:rsidRDefault="00E33F86">
          <w:pPr>
            <w:pStyle w:val="TOC2"/>
            <w:rPr>
              <w:rFonts w:eastAsiaTheme="minorEastAsia"/>
              <w:noProof/>
            </w:rPr>
          </w:pPr>
          <w:hyperlink w:anchor="_Toc177121420" w:history="1">
            <w:r w:rsidRPr="003D345B">
              <w:rPr>
                <w:rStyle w:val="Hyperlink"/>
                <w:rFonts w:ascii="Arial" w:hAnsi="Arial" w:cs="Arial"/>
                <w:noProof/>
              </w:rPr>
              <w:t>2. Student assessment of teaching and courses</w:t>
            </w:r>
            <w:r>
              <w:rPr>
                <w:noProof/>
                <w:webHidden/>
              </w:rPr>
              <w:tab/>
            </w:r>
            <w:r>
              <w:rPr>
                <w:noProof/>
                <w:webHidden/>
              </w:rPr>
              <w:fldChar w:fldCharType="begin"/>
            </w:r>
            <w:r>
              <w:rPr>
                <w:noProof/>
                <w:webHidden/>
              </w:rPr>
              <w:instrText xml:space="preserve"> PAGEREF _Toc177121420 \h </w:instrText>
            </w:r>
            <w:r>
              <w:rPr>
                <w:noProof/>
                <w:webHidden/>
              </w:rPr>
            </w:r>
            <w:r>
              <w:rPr>
                <w:noProof/>
                <w:webHidden/>
              </w:rPr>
              <w:fldChar w:fldCharType="separate"/>
            </w:r>
            <w:r w:rsidR="003C087C">
              <w:rPr>
                <w:noProof/>
                <w:webHidden/>
              </w:rPr>
              <w:t>6</w:t>
            </w:r>
            <w:r>
              <w:rPr>
                <w:noProof/>
                <w:webHidden/>
              </w:rPr>
              <w:fldChar w:fldCharType="end"/>
            </w:r>
          </w:hyperlink>
        </w:p>
        <w:p w14:paraId="58CFD306" w14:textId="056C20B5" w:rsidR="00E33F86" w:rsidRDefault="00E33F86">
          <w:pPr>
            <w:pStyle w:val="TOC2"/>
            <w:rPr>
              <w:rFonts w:eastAsiaTheme="minorEastAsia"/>
              <w:noProof/>
            </w:rPr>
          </w:pPr>
          <w:hyperlink w:anchor="_Toc177121421" w:history="1">
            <w:r w:rsidRPr="003D345B">
              <w:rPr>
                <w:rStyle w:val="Hyperlink"/>
                <w:rFonts w:ascii="Arial" w:hAnsi="Arial" w:cs="Arial"/>
                <w:noProof/>
              </w:rPr>
              <w:t>3. Internal quality audit (including quality of teaching and non- teaching staff)</w:t>
            </w:r>
            <w:r>
              <w:rPr>
                <w:noProof/>
                <w:webHidden/>
              </w:rPr>
              <w:tab/>
            </w:r>
            <w:r>
              <w:rPr>
                <w:noProof/>
                <w:webHidden/>
              </w:rPr>
              <w:fldChar w:fldCharType="begin"/>
            </w:r>
            <w:r>
              <w:rPr>
                <w:noProof/>
                <w:webHidden/>
              </w:rPr>
              <w:instrText xml:space="preserve"> PAGEREF _Toc177121421 \h </w:instrText>
            </w:r>
            <w:r>
              <w:rPr>
                <w:noProof/>
                <w:webHidden/>
              </w:rPr>
            </w:r>
            <w:r>
              <w:rPr>
                <w:noProof/>
                <w:webHidden/>
              </w:rPr>
              <w:fldChar w:fldCharType="separate"/>
            </w:r>
            <w:r w:rsidR="003C087C">
              <w:rPr>
                <w:noProof/>
                <w:webHidden/>
              </w:rPr>
              <w:t>6</w:t>
            </w:r>
            <w:r>
              <w:rPr>
                <w:noProof/>
                <w:webHidden/>
              </w:rPr>
              <w:fldChar w:fldCharType="end"/>
            </w:r>
          </w:hyperlink>
        </w:p>
        <w:p w14:paraId="37DF649F" w14:textId="56255E76" w:rsidR="00E33F86" w:rsidRDefault="00E33F86">
          <w:pPr>
            <w:pStyle w:val="TOC2"/>
            <w:rPr>
              <w:rFonts w:eastAsiaTheme="minorEastAsia"/>
              <w:noProof/>
            </w:rPr>
          </w:pPr>
          <w:hyperlink w:anchor="_Toc177121422" w:history="1">
            <w:r w:rsidRPr="003D345B">
              <w:rPr>
                <w:rStyle w:val="Hyperlink"/>
                <w:rFonts w:ascii="Arial" w:hAnsi="Arial" w:cs="Arial"/>
                <w:noProof/>
              </w:rPr>
              <w:t>4. Peer observation of teaching and learning</w:t>
            </w:r>
            <w:r>
              <w:rPr>
                <w:noProof/>
                <w:webHidden/>
              </w:rPr>
              <w:tab/>
            </w:r>
            <w:r>
              <w:rPr>
                <w:noProof/>
                <w:webHidden/>
              </w:rPr>
              <w:fldChar w:fldCharType="begin"/>
            </w:r>
            <w:r>
              <w:rPr>
                <w:noProof/>
                <w:webHidden/>
              </w:rPr>
              <w:instrText xml:space="preserve"> PAGEREF _Toc177121422 \h </w:instrText>
            </w:r>
            <w:r>
              <w:rPr>
                <w:noProof/>
                <w:webHidden/>
              </w:rPr>
            </w:r>
            <w:r>
              <w:rPr>
                <w:noProof/>
                <w:webHidden/>
              </w:rPr>
              <w:fldChar w:fldCharType="separate"/>
            </w:r>
            <w:r w:rsidR="003C087C">
              <w:rPr>
                <w:noProof/>
                <w:webHidden/>
              </w:rPr>
              <w:t>6</w:t>
            </w:r>
            <w:r>
              <w:rPr>
                <w:noProof/>
                <w:webHidden/>
              </w:rPr>
              <w:fldChar w:fldCharType="end"/>
            </w:r>
          </w:hyperlink>
        </w:p>
        <w:p w14:paraId="102400A1" w14:textId="58AACD3F" w:rsidR="00E33F86" w:rsidRDefault="00E33F86">
          <w:pPr>
            <w:pStyle w:val="TOC2"/>
            <w:rPr>
              <w:rFonts w:eastAsiaTheme="minorEastAsia"/>
              <w:noProof/>
            </w:rPr>
          </w:pPr>
          <w:hyperlink w:anchor="_Toc177121423" w:history="1">
            <w:r w:rsidRPr="003D345B">
              <w:rPr>
                <w:rStyle w:val="Hyperlink"/>
                <w:rFonts w:ascii="Arial" w:hAnsi="Arial" w:cs="Arial"/>
                <w:noProof/>
              </w:rPr>
              <w:t>5. Supervision, assessment and validation of the conduct of examinations</w:t>
            </w:r>
            <w:r>
              <w:rPr>
                <w:noProof/>
                <w:webHidden/>
              </w:rPr>
              <w:tab/>
            </w:r>
            <w:r>
              <w:rPr>
                <w:noProof/>
                <w:webHidden/>
              </w:rPr>
              <w:fldChar w:fldCharType="begin"/>
            </w:r>
            <w:r>
              <w:rPr>
                <w:noProof/>
                <w:webHidden/>
              </w:rPr>
              <w:instrText xml:space="preserve"> PAGEREF _Toc177121423 \h </w:instrText>
            </w:r>
            <w:r>
              <w:rPr>
                <w:noProof/>
                <w:webHidden/>
              </w:rPr>
            </w:r>
            <w:r>
              <w:rPr>
                <w:noProof/>
                <w:webHidden/>
              </w:rPr>
              <w:fldChar w:fldCharType="separate"/>
            </w:r>
            <w:r w:rsidR="003C087C">
              <w:rPr>
                <w:noProof/>
                <w:webHidden/>
              </w:rPr>
              <w:t>6</w:t>
            </w:r>
            <w:r>
              <w:rPr>
                <w:noProof/>
                <w:webHidden/>
              </w:rPr>
              <w:fldChar w:fldCharType="end"/>
            </w:r>
          </w:hyperlink>
        </w:p>
        <w:p w14:paraId="5038E44C" w14:textId="6AAED3E1" w:rsidR="00E33F86" w:rsidRDefault="00E33F86">
          <w:pPr>
            <w:pStyle w:val="TOC2"/>
            <w:rPr>
              <w:rFonts w:eastAsiaTheme="minorEastAsia"/>
              <w:noProof/>
            </w:rPr>
          </w:pPr>
          <w:hyperlink w:anchor="_Toc177121424" w:history="1">
            <w:r w:rsidRPr="003D345B">
              <w:rPr>
                <w:rStyle w:val="Hyperlink"/>
                <w:rFonts w:ascii="Arial" w:hAnsi="Arial" w:cs="Arial"/>
                <w:noProof/>
              </w:rPr>
              <w:t>6. Graduate admissions regulations and processes</w:t>
            </w:r>
            <w:r>
              <w:rPr>
                <w:noProof/>
                <w:webHidden/>
              </w:rPr>
              <w:tab/>
            </w:r>
            <w:r>
              <w:rPr>
                <w:noProof/>
                <w:webHidden/>
              </w:rPr>
              <w:fldChar w:fldCharType="begin"/>
            </w:r>
            <w:r>
              <w:rPr>
                <w:noProof/>
                <w:webHidden/>
              </w:rPr>
              <w:instrText xml:space="preserve"> PAGEREF _Toc177121424 \h </w:instrText>
            </w:r>
            <w:r>
              <w:rPr>
                <w:noProof/>
                <w:webHidden/>
              </w:rPr>
            </w:r>
            <w:r>
              <w:rPr>
                <w:noProof/>
                <w:webHidden/>
              </w:rPr>
              <w:fldChar w:fldCharType="separate"/>
            </w:r>
            <w:r w:rsidR="003C087C">
              <w:rPr>
                <w:noProof/>
                <w:webHidden/>
              </w:rPr>
              <w:t>6</w:t>
            </w:r>
            <w:r>
              <w:rPr>
                <w:noProof/>
                <w:webHidden/>
              </w:rPr>
              <w:fldChar w:fldCharType="end"/>
            </w:r>
          </w:hyperlink>
        </w:p>
        <w:p w14:paraId="319B2036" w14:textId="2A642BFC" w:rsidR="00E33F86" w:rsidRDefault="00E33F86">
          <w:pPr>
            <w:pStyle w:val="TOC2"/>
            <w:rPr>
              <w:rFonts w:eastAsiaTheme="minorEastAsia"/>
              <w:noProof/>
            </w:rPr>
          </w:pPr>
          <w:hyperlink w:anchor="_Toc177121425" w:history="1">
            <w:r w:rsidRPr="003D345B">
              <w:rPr>
                <w:rStyle w:val="Hyperlink"/>
                <w:rFonts w:ascii="Arial" w:hAnsi="Arial" w:cs="Arial"/>
                <w:noProof/>
              </w:rPr>
              <w:t>7. Administration of examinations and assessments.</w:t>
            </w:r>
            <w:r>
              <w:rPr>
                <w:noProof/>
                <w:webHidden/>
              </w:rPr>
              <w:tab/>
            </w:r>
            <w:r>
              <w:rPr>
                <w:noProof/>
                <w:webHidden/>
              </w:rPr>
              <w:fldChar w:fldCharType="begin"/>
            </w:r>
            <w:r>
              <w:rPr>
                <w:noProof/>
                <w:webHidden/>
              </w:rPr>
              <w:instrText xml:space="preserve"> PAGEREF _Toc177121425 \h </w:instrText>
            </w:r>
            <w:r>
              <w:rPr>
                <w:noProof/>
                <w:webHidden/>
              </w:rPr>
            </w:r>
            <w:r>
              <w:rPr>
                <w:noProof/>
                <w:webHidden/>
              </w:rPr>
              <w:fldChar w:fldCharType="separate"/>
            </w:r>
            <w:r w:rsidR="003C087C">
              <w:rPr>
                <w:noProof/>
                <w:webHidden/>
              </w:rPr>
              <w:t>7</w:t>
            </w:r>
            <w:r>
              <w:rPr>
                <w:noProof/>
                <w:webHidden/>
              </w:rPr>
              <w:fldChar w:fldCharType="end"/>
            </w:r>
          </w:hyperlink>
        </w:p>
        <w:p w14:paraId="272F80F9" w14:textId="50963A9F" w:rsidR="00E33F86" w:rsidRDefault="00E33F86">
          <w:pPr>
            <w:pStyle w:val="TOC2"/>
            <w:rPr>
              <w:rFonts w:eastAsiaTheme="minorEastAsia"/>
              <w:noProof/>
            </w:rPr>
          </w:pPr>
          <w:hyperlink w:anchor="_Toc177121426" w:history="1">
            <w:r w:rsidRPr="003D345B">
              <w:rPr>
                <w:rStyle w:val="Hyperlink"/>
                <w:rFonts w:ascii="Arial" w:hAnsi="Arial" w:cs="Arial"/>
                <w:b/>
                <w:bCs/>
                <w:noProof/>
              </w:rPr>
              <w:t>4.2 EXTERNAL QUALITY ASSURANCE</w:t>
            </w:r>
            <w:r>
              <w:rPr>
                <w:noProof/>
                <w:webHidden/>
              </w:rPr>
              <w:tab/>
            </w:r>
            <w:r>
              <w:rPr>
                <w:noProof/>
                <w:webHidden/>
              </w:rPr>
              <w:fldChar w:fldCharType="begin"/>
            </w:r>
            <w:r>
              <w:rPr>
                <w:noProof/>
                <w:webHidden/>
              </w:rPr>
              <w:instrText xml:space="preserve"> PAGEREF _Toc177121426 \h </w:instrText>
            </w:r>
            <w:r>
              <w:rPr>
                <w:noProof/>
                <w:webHidden/>
              </w:rPr>
            </w:r>
            <w:r>
              <w:rPr>
                <w:noProof/>
                <w:webHidden/>
              </w:rPr>
              <w:fldChar w:fldCharType="separate"/>
            </w:r>
            <w:r w:rsidR="003C087C">
              <w:rPr>
                <w:noProof/>
                <w:webHidden/>
              </w:rPr>
              <w:t>7</w:t>
            </w:r>
            <w:r>
              <w:rPr>
                <w:noProof/>
                <w:webHidden/>
              </w:rPr>
              <w:fldChar w:fldCharType="end"/>
            </w:r>
          </w:hyperlink>
        </w:p>
        <w:p w14:paraId="6473A3A0" w14:textId="5CB3D695" w:rsidR="00E33F86" w:rsidRDefault="00E33F86">
          <w:pPr>
            <w:pStyle w:val="TOC1"/>
            <w:tabs>
              <w:tab w:val="right" w:leader="dot" w:pos="9350"/>
            </w:tabs>
            <w:rPr>
              <w:rFonts w:eastAsiaTheme="minorEastAsia"/>
              <w:noProof/>
            </w:rPr>
          </w:pPr>
          <w:hyperlink w:anchor="_Toc177121427" w:history="1">
            <w:r w:rsidRPr="003D345B">
              <w:rPr>
                <w:rStyle w:val="Hyperlink"/>
                <w:rFonts w:ascii="Arial" w:hAnsi="Arial" w:cs="Arial"/>
                <w:b/>
                <w:bCs/>
                <w:noProof/>
              </w:rPr>
              <w:t>5. QUALITY ASSURANCE POLICY GUIDELINES</w:t>
            </w:r>
            <w:r>
              <w:rPr>
                <w:noProof/>
                <w:webHidden/>
              </w:rPr>
              <w:tab/>
            </w:r>
            <w:r>
              <w:rPr>
                <w:noProof/>
                <w:webHidden/>
              </w:rPr>
              <w:fldChar w:fldCharType="begin"/>
            </w:r>
            <w:r>
              <w:rPr>
                <w:noProof/>
                <w:webHidden/>
              </w:rPr>
              <w:instrText xml:space="preserve"> PAGEREF _Toc177121427 \h </w:instrText>
            </w:r>
            <w:r>
              <w:rPr>
                <w:noProof/>
                <w:webHidden/>
              </w:rPr>
            </w:r>
            <w:r>
              <w:rPr>
                <w:noProof/>
                <w:webHidden/>
              </w:rPr>
              <w:fldChar w:fldCharType="separate"/>
            </w:r>
            <w:r w:rsidR="003C087C">
              <w:rPr>
                <w:noProof/>
                <w:webHidden/>
              </w:rPr>
              <w:t>8</w:t>
            </w:r>
            <w:r>
              <w:rPr>
                <w:noProof/>
                <w:webHidden/>
              </w:rPr>
              <w:fldChar w:fldCharType="end"/>
            </w:r>
          </w:hyperlink>
        </w:p>
        <w:p w14:paraId="435922CB" w14:textId="6B3C73B5" w:rsidR="00E33F86" w:rsidRDefault="00E33F86">
          <w:pPr>
            <w:pStyle w:val="TOC2"/>
            <w:rPr>
              <w:rFonts w:eastAsiaTheme="minorEastAsia"/>
              <w:noProof/>
            </w:rPr>
          </w:pPr>
          <w:hyperlink w:anchor="_Toc177121428" w:history="1">
            <w:r w:rsidRPr="003D345B">
              <w:rPr>
                <w:rStyle w:val="Hyperlink"/>
                <w:rFonts w:ascii="Arial" w:hAnsi="Arial" w:cs="Arial"/>
                <w:b/>
                <w:bCs/>
                <w:noProof/>
              </w:rPr>
              <w:t>5.1 INTRODUCTION</w:t>
            </w:r>
            <w:r>
              <w:rPr>
                <w:noProof/>
                <w:webHidden/>
              </w:rPr>
              <w:tab/>
            </w:r>
            <w:r>
              <w:rPr>
                <w:noProof/>
                <w:webHidden/>
              </w:rPr>
              <w:fldChar w:fldCharType="begin"/>
            </w:r>
            <w:r>
              <w:rPr>
                <w:noProof/>
                <w:webHidden/>
              </w:rPr>
              <w:instrText xml:space="preserve"> PAGEREF _Toc177121428 \h </w:instrText>
            </w:r>
            <w:r>
              <w:rPr>
                <w:noProof/>
                <w:webHidden/>
              </w:rPr>
            </w:r>
            <w:r>
              <w:rPr>
                <w:noProof/>
                <w:webHidden/>
              </w:rPr>
              <w:fldChar w:fldCharType="separate"/>
            </w:r>
            <w:r w:rsidR="003C087C">
              <w:rPr>
                <w:noProof/>
                <w:webHidden/>
              </w:rPr>
              <w:t>8</w:t>
            </w:r>
            <w:r>
              <w:rPr>
                <w:noProof/>
                <w:webHidden/>
              </w:rPr>
              <w:fldChar w:fldCharType="end"/>
            </w:r>
          </w:hyperlink>
        </w:p>
        <w:p w14:paraId="4D988E47" w14:textId="0B2134C2" w:rsidR="00E33F86" w:rsidRDefault="00E33F86">
          <w:pPr>
            <w:pStyle w:val="TOC2"/>
            <w:rPr>
              <w:rFonts w:eastAsiaTheme="minorEastAsia"/>
              <w:noProof/>
            </w:rPr>
          </w:pPr>
          <w:hyperlink w:anchor="_Toc177121429" w:history="1">
            <w:r w:rsidRPr="003D345B">
              <w:rPr>
                <w:rStyle w:val="Hyperlink"/>
                <w:rFonts w:ascii="Arial" w:hAnsi="Arial" w:cs="Arial"/>
                <w:b/>
                <w:bCs/>
                <w:noProof/>
              </w:rPr>
              <w:t>5.2 QUALITY TEACHING AND LEARNING AND RESEARCH</w:t>
            </w:r>
            <w:r>
              <w:rPr>
                <w:noProof/>
                <w:webHidden/>
              </w:rPr>
              <w:tab/>
            </w:r>
            <w:r>
              <w:rPr>
                <w:noProof/>
                <w:webHidden/>
              </w:rPr>
              <w:fldChar w:fldCharType="begin"/>
            </w:r>
            <w:r>
              <w:rPr>
                <w:noProof/>
                <w:webHidden/>
              </w:rPr>
              <w:instrText xml:space="preserve"> PAGEREF _Toc177121429 \h </w:instrText>
            </w:r>
            <w:r>
              <w:rPr>
                <w:noProof/>
                <w:webHidden/>
              </w:rPr>
            </w:r>
            <w:r>
              <w:rPr>
                <w:noProof/>
                <w:webHidden/>
              </w:rPr>
              <w:fldChar w:fldCharType="separate"/>
            </w:r>
            <w:r w:rsidR="003C087C">
              <w:rPr>
                <w:noProof/>
                <w:webHidden/>
              </w:rPr>
              <w:t>8</w:t>
            </w:r>
            <w:r>
              <w:rPr>
                <w:noProof/>
                <w:webHidden/>
              </w:rPr>
              <w:fldChar w:fldCharType="end"/>
            </w:r>
          </w:hyperlink>
        </w:p>
        <w:p w14:paraId="70970D09" w14:textId="3998E13C" w:rsidR="00E33F86" w:rsidRDefault="00E33F86">
          <w:pPr>
            <w:pStyle w:val="TOC3"/>
            <w:rPr>
              <w:rFonts w:eastAsiaTheme="minorEastAsia"/>
              <w:noProof/>
            </w:rPr>
          </w:pPr>
          <w:hyperlink w:anchor="_Toc177121430" w:history="1">
            <w:r w:rsidRPr="003D345B">
              <w:rPr>
                <w:rStyle w:val="Hyperlink"/>
                <w:rFonts w:ascii="Arial" w:hAnsi="Arial" w:cs="Arial"/>
                <w:b/>
                <w:bCs/>
                <w:noProof/>
              </w:rPr>
              <w:t>5.2.1 Teaching and Learning</w:t>
            </w:r>
            <w:r>
              <w:rPr>
                <w:noProof/>
                <w:webHidden/>
              </w:rPr>
              <w:tab/>
            </w:r>
            <w:r>
              <w:rPr>
                <w:noProof/>
                <w:webHidden/>
              </w:rPr>
              <w:fldChar w:fldCharType="begin"/>
            </w:r>
            <w:r>
              <w:rPr>
                <w:noProof/>
                <w:webHidden/>
              </w:rPr>
              <w:instrText xml:space="preserve"> PAGEREF _Toc177121430 \h </w:instrText>
            </w:r>
            <w:r>
              <w:rPr>
                <w:noProof/>
                <w:webHidden/>
              </w:rPr>
            </w:r>
            <w:r>
              <w:rPr>
                <w:noProof/>
                <w:webHidden/>
              </w:rPr>
              <w:fldChar w:fldCharType="separate"/>
            </w:r>
            <w:r w:rsidR="003C087C">
              <w:rPr>
                <w:noProof/>
                <w:webHidden/>
              </w:rPr>
              <w:t>8</w:t>
            </w:r>
            <w:r>
              <w:rPr>
                <w:noProof/>
                <w:webHidden/>
              </w:rPr>
              <w:fldChar w:fldCharType="end"/>
            </w:r>
          </w:hyperlink>
        </w:p>
        <w:p w14:paraId="6DDC0AE7" w14:textId="25CAE6E6" w:rsidR="00E33F86" w:rsidRDefault="00E33F86">
          <w:pPr>
            <w:pStyle w:val="TOC3"/>
            <w:rPr>
              <w:rFonts w:eastAsiaTheme="minorEastAsia"/>
              <w:noProof/>
            </w:rPr>
          </w:pPr>
          <w:hyperlink w:anchor="_Toc177121431" w:history="1">
            <w:r w:rsidRPr="003D345B">
              <w:rPr>
                <w:rStyle w:val="Hyperlink"/>
                <w:rFonts w:ascii="Arial" w:hAnsi="Arial" w:cs="Arial"/>
                <w:b/>
                <w:bCs/>
                <w:noProof/>
              </w:rPr>
              <w:t>5.2.2 Research</w:t>
            </w:r>
            <w:r>
              <w:rPr>
                <w:noProof/>
                <w:webHidden/>
              </w:rPr>
              <w:tab/>
            </w:r>
            <w:r>
              <w:rPr>
                <w:noProof/>
                <w:webHidden/>
              </w:rPr>
              <w:fldChar w:fldCharType="begin"/>
            </w:r>
            <w:r>
              <w:rPr>
                <w:noProof/>
                <w:webHidden/>
              </w:rPr>
              <w:instrText xml:space="preserve"> PAGEREF _Toc177121431 \h </w:instrText>
            </w:r>
            <w:r>
              <w:rPr>
                <w:noProof/>
                <w:webHidden/>
              </w:rPr>
            </w:r>
            <w:r>
              <w:rPr>
                <w:noProof/>
                <w:webHidden/>
              </w:rPr>
              <w:fldChar w:fldCharType="separate"/>
            </w:r>
            <w:r w:rsidR="003C087C">
              <w:rPr>
                <w:noProof/>
                <w:webHidden/>
              </w:rPr>
              <w:t>9</w:t>
            </w:r>
            <w:r>
              <w:rPr>
                <w:noProof/>
                <w:webHidden/>
              </w:rPr>
              <w:fldChar w:fldCharType="end"/>
            </w:r>
          </w:hyperlink>
        </w:p>
        <w:p w14:paraId="2D9B2AD8" w14:textId="0F83C480" w:rsidR="00E33F86" w:rsidRDefault="00E33F86">
          <w:pPr>
            <w:pStyle w:val="TOC2"/>
            <w:rPr>
              <w:rFonts w:eastAsiaTheme="minorEastAsia"/>
              <w:noProof/>
            </w:rPr>
          </w:pPr>
          <w:hyperlink w:anchor="_Toc177121432" w:history="1">
            <w:r w:rsidRPr="003D345B">
              <w:rPr>
                <w:rStyle w:val="Hyperlink"/>
                <w:rFonts w:ascii="Arial" w:hAnsi="Arial" w:cs="Arial"/>
                <w:b/>
                <w:bCs/>
                <w:noProof/>
              </w:rPr>
              <w:t>5.3 OUTREACH PROFESSIONAL SERVICES</w:t>
            </w:r>
            <w:r>
              <w:rPr>
                <w:noProof/>
                <w:webHidden/>
              </w:rPr>
              <w:tab/>
            </w:r>
            <w:r>
              <w:rPr>
                <w:noProof/>
                <w:webHidden/>
              </w:rPr>
              <w:fldChar w:fldCharType="begin"/>
            </w:r>
            <w:r>
              <w:rPr>
                <w:noProof/>
                <w:webHidden/>
              </w:rPr>
              <w:instrText xml:space="preserve"> PAGEREF _Toc177121432 \h </w:instrText>
            </w:r>
            <w:r>
              <w:rPr>
                <w:noProof/>
                <w:webHidden/>
              </w:rPr>
            </w:r>
            <w:r>
              <w:rPr>
                <w:noProof/>
                <w:webHidden/>
              </w:rPr>
              <w:fldChar w:fldCharType="separate"/>
            </w:r>
            <w:r w:rsidR="003C087C">
              <w:rPr>
                <w:noProof/>
                <w:webHidden/>
              </w:rPr>
              <w:t>9</w:t>
            </w:r>
            <w:r>
              <w:rPr>
                <w:noProof/>
                <w:webHidden/>
              </w:rPr>
              <w:fldChar w:fldCharType="end"/>
            </w:r>
          </w:hyperlink>
        </w:p>
        <w:p w14:paraId="34C75BBD" w14:textId="661909AD" w:rsidR="00E33F86" w:rsidRDefault="00E33F86">
          <w:pPr>
            <w:pStyle w:val="TOC2"/>
            <w:rPr>
              <w:rFonts w:eastAsiaTheme="minorEastAsia"/>
              <w:noProof/>
            </w:rPr>
          </w:pPr>
          <w:hyperlink w:anchor="_Toc177121433" w:history="1">
            <w:r w:rsidRPr="003D345B">
              <w:rPr>
                <w:rStyle w:val="Hyperlink"/>
                <w:rFonts w:ascii="Arial" w:hAnsi="Arial" w:cs="Arial"/>
                <w:b/>
                <w:bCs/>
                <w:noProof/>
              </w:rPr>
              <w:t>5.4 COLLABORATION</w:t>
            </w:r>
            <w:r>
              <w:rPr>
                <w:noProof/>
                <w:webHidden/>
              </w:rPr>
              <w:tab/>
            </w:r>
            <w:r>
              <w:rPr>
                <w:noProof/>
                <w:webHidden/>
              </w:rPr>
              <w:fldChar w:fldCharType="begin"/>
            </w:r>
            <w:r>
              <w:rPr>
                <w:noProof/>
                <w:webHidden/>
              </w:rPr>
              <w:instrText xml:space="preserve"> PAGEREF _Toc177121433 \h </w:instrText>
            </w:r>
            <w:r>
              <w:rPr>
                <w:noProof/>
                <w:webHidden/>
              </w:rPr>
            </w:r>
            <w:r>
              <w:rPr>
                <w:noProof/>
                <w:webHidden/>
              </w:rPr>
              <w:fldChar w:fldCharType="separate"/>
            </w:r>
            <w:r w:rsidR="003C087C">
              <w:rPr>
                <w:noProof/>
                <w:webHidden/>
              </w:rPr>
              <w:t>9</w:t>
            </w:r>
            <w:r>
              <w:rPr>
                <w:noProof/>
                <w:webHidden/>
              </w:rPr>
              <w:fldChar w:fldCharType="end"/>
            </w:r>
          </w:hyperlink>
        </w:p>
        <w:p w14:paraId="5F172F22" w14:textId="192A0B5E" w:rsidR="00E33F86" w:rsidRDefault="00E33F86">
          <w:pPr>
            <w:pStyle w:val="TOC2"/>
            <w:rPr>
              <w:rFonts w:eastAsiaTheme="minorEastAsia"/>
              <w:noProof/>
            </w:rPr>
          </w:pPr>
          <w:hyperlink w:anchor="_Toc177121434" w:history="1">
            <w:r w:rsidRPr="003D345B">
              <w:rPr>
                <w:rStyle w:val="Hyperlink"/>
                <w:rFonts w:ascii="Arial" w:hAnsi="Arial" w:cs="Arial"/>
                <w:b/>
                <w:bCs/>
                <w:noProof/>
              </w:rPr>
              <w:t>5.5 COMMITMENT TO CHANGE &amp; INNOVATION</w:t>
            </w:r>
            <w:r>
              <w:rPr>
                <w:noProof/>
                <w:webHidden/>
              </w:rPr>
              <w:tab/>
            </w:r>
            <w:r>
              <w:rPr>
                <w:noProof/>
                <w:webHidden/>
              </w:rPr>
              <w:fldChar w:fldCharType="begin"/>
            </w:r>
            <w:r>
              <w:rPr>
                <w:noProof/>
                <w:webHidden/>
              </w:rPr>
              <w:instrText xml:space="preserve"> PAGEREF _Toc177121434 \h </w:instrText>
            </w:r>
            <w:r>
              <w:rPr>
                <w:noProof/>
                <w:webHidden/>
              </w:rPr>
            </w:r>
            <w:r>
              <w:rPr>
                <w:noProof/>
                <w:webHidden/>
              </w:rPr>
              <w:fldChar w:fldCharType="separate"/>
            </w:r>
            <w:r w:rsidR="003C087C">
              <w:rPr>
                <w:noProof/>
                <w:webHidden/>
              </w:rPr>
              <w:t>10</w:t>
            </w:r>
            <w:r>
              <w:rPr>
                <w:noProof/>
                <w:webHidden/>
              </w:rPr>
              <w:fldChar w:fldCharType="end"/>
            </w:r>
          </w:hyperlink>
        </w:p>
        <w:p w14:paraId="17782483" w14:textId="6F22306F" w:rsidR="00E33F86" w:rsidRDefault="00E33F86">
          <w:pPr>
            <w:pStyle w:val="TOC2"/>
            <w:rPr>
              <w:rFonts w:eastAsiaTheme="minorEastAsia"/>
              <w:noProof/>
            </w:rPr>
          </w:pPr>
          <w:hyperlink w:anchor="_Toc177121435" w:history="1">
            <w:r w:rsidRPr="003D345B">
              <w:rPr>
                <w:rStyle w:val="Hyperlink"/>
                <w:rFonts w:ascii="Arial" w:hAnsi="Arial" w:cs="Arial"/>
                <w:b/>
                <w:bCs/>
                <w:noProof/>
              </w:rPr>
              <w:t>5.6 PUBLIC AND CONSULTANCY SERVICES</w:t>
            </w:r>
            <w:r>
              <w:rPr>
                <w:noProof/>
                <w:webHidden/>
              </w:rPr>
              <w:tab/>
            </w:r>
            <w:r>
              <w:rPr>
                <w:noProof/>
                <w:webHidden/>
              </w:rPr>
              <w:fldChar w:fldCharType="begin"/>
            </w:r>
            <w:r>
              <w:rPr>
                <w:noProof/>
                <w:webHidden/>
              </w:rPr>
              <w:instrText xml:space="preserve"> PAGEREF _Toc177121435 \h </w:instrText>
            </w:r>
            <w:r>
              <w:rPr>
                <w:noProof/>
                <w:webHidden/>
              </w:rPr>
            </w:r>
            <w:r>
              <w:rPr>
                <w:noProof/>
                <w:webHidden/>
              </w:rPr>
              <w:fldChar w:fldCharType="separate"/>
            </w:r>
            <w:r w:rsidR="003C087C">
              <w:rPr>
                <w:noProof/>
                <w:webHidden/>
              </w:rPr>
              <w:t>10</w:t>
            </w:r>
            <w:r>
              <w:rPr>
                <w:noProof/>
                <w:webHidden/>
              </w:rPr>
              <w:fldChar w:fldCharType="end"/>
            </w:r>
          </w:hyperlink>
        </w:p>
        <w:p w14:paraId="771D8469" w14:textId="25984C13" w:rsidR="00E33F86" w:rsidRDefault="00E33F86">
          <w:pPr>
            <w:pStyle w:val="TOC2"/>
            <w:rPr>
              <w:rFonts w:eastAsiaTheme="minorEastAsia"/>
              <w:noProof/>
            </w:rPr>
          </w:pPr>
          <w:hyperlink w:anchor="_Toc177121436" w:history="1">
            <w:r w:rsidRPr="003D345B">
              <w:rPr>
                <w:rStyle w:val="Hyperlink"/>
                <w:rFonts w:ascii="Arial" w:hAnsi="Arial" w:cs="Arial"/>
                <w:b/>
                <w:bCs/>
                <w:noProof/>
              </w:rPr>
              <w:t>5.7 SUPPORT SERVICES</w:t>
            </w:r>
            <w:r>
              <w:rPr>
                <w:noProof/>
                <w:webHidden/>
              </w:rPr>
              <w:tab/>
            </w:r>
            <w:r>
              <w:rPr>
                <w:noProof/>
                <w:webHidden/>
              </w:rPr>
              <w:fldChar w:fldCharType="begin"/>
            </w:r>
            <w:r>
              <w:rPr>
                <w:noProof/>
                <w:webHidden/>
              </w:rPr>
              <w:instrText xml:space="preserve"> PAGEREF _Toc177121436 \h </w:instrText>
            </w:r>
            <w:r>
              <w:rPr>
                <w:noProof/>
                <w:webHidden/>
              </w:rPr>
            </w:r>
            <w:r>
              <w:rPr>
                <w:noProof/>
                <w:webHidden/>
              </w:rPr>
              <w:fldChar w:fldCharType="separate"/>
            </w:r>
            <w:r w:rsidR="003C087C">
              <w:rPr>
                <w:noProof/>
                <w:webHidden/>
              </w:rPr>
              <w:t>10</w:t>
            </w:r>
            <w:r>
              <w:rPr>
                <w:noProof/>
                <w:webHidden/>
              </w:rPr>
              <w:fldChar w:fldCharType="end"/>
            </w:r>
          </w:hyperlink>
        </w:p>
        <w:p w14:paraId="426DB3A5" w14:textId="69AE6696" w:rsidR="00E33F86" w:rsidRDefault="00E33F86">
          <w:pPr>
            <w:pStyle w:val="TOC2"/>
            <w:rPr>
              <w:rFonts w:eastAsiaTheme="minorEastAsia"/>
              <w:noProof/>
            </w:rPr>
          </w:pPr>
          <w:hyperlink w:anchor="_Toc177121437" w:history="1">
            <w:r w:rsidRPr="003D345B">
              <w:rPr>
                <w:rStyle w:val="Hyperlink"/>
                <w:rFonts w:ascii="Arial" w:hAnsi="Arial" w:cs="Arial"/>
                <w:b/>
                <w:bCs/>
                <w:noProof/>
              </w:rPr>
              <w:t>5.8 LIBRARY SERVICES</w:t>
            </w:r>
            <w:r>
              <w:rPr>
                <w:noProof/>
                <w:webHidden/>
              </w:rPr>
              <w:tab/>
            </w:r>
            <w:r>
              <w:rPr>
                <w:noProof/>
                <w:webHidden/>
              </w:rPr>
              <w:fldChar w:fldCharType="begin"/>
            </w:r>
            <w:r>
              <w:rPr>
                <w:noProof/>
                <w:webHidden/>
              </w:rPr>
              <w:instrText xml:space="preserve"> PAGEREF _Toc177121437 \h </w:instrText>
            </w:r>
            <w:r>
              <w:rPr>
                <w:noProof/>
                <w:webHidden/>
              </w:rPr>
            </w:r>
            <w:r>
              <w:rPr>
                <w:noProof/>
                <w:webHidden/>
              </w:rPr>
              <w:fldChar w:fldCharType="separate"/>
            </w:r>
            <w:r w:rsidR="003C087C">
              <w:rPr>
                <w:noProof/>
                <w:webHidden/>
              </w:rPr>
              <w:t>10</w:t>
            </w:r>
            <w:r>
              <w:rPr>
                <w:noProof/>
                <w:webHidden/>
              </w:rPr>
              <w:fldChar w:fldCharType="end"/>
            </w:r>
          </w:hyperlink>
        </w:p>
        <w:p w14:paraId="05919264" w14:textId="0D4C69E7" w:rsidR="00E33F86" w:rsidRDefault="00E33F86">
          <w:pPr>
            <w:pStyle w:val="TOC2"/>
            <w:rPr>
              <w:rFonts w:eastAsiaTheme="minorEastAsia"/>
              <w:noProof/>
            </w:rPr>
          </w:pPr>
          <w:hyperlink w:anchor="_Toc177121438" w:history="1">
            <w:r w:rsidRPr="003D345B">
              <w:rPr>
                <w:rStyle w:val="Hyperlink"/>
                <w:rFonts w:ascii="Arial" w:hAnsi="Arial" w:cs="Arial"/>
                <w:b/>
                <w:bCs/>
                <w:noProof/>
              </w:rPr>
              <w:t>5.9.1 STUDENT SATISFACTION SURVEYS</w:t>
            </w:r>
            <w:r>
              <w:rPr>
                <w:noProof/>
                <w:webHidden/>
              </w:rPr>
              <w:tab/>
            </w:r>
            <w:r>
              <w:rPr>
                <w:noProof/>
                <w:webHidden/>
              </w:rPr>
              <w:fldChar w:fldCharType="begin"/>
            </w:r>
            <w:r>
              <w:rPr>
                <w:noProof/>
                <w:webHidden/>
              </w:rPr>
              <w:instrText xml:space="preserve"> PAGEREF _Toc177121438 \h </w:instrText>
            </w:r>
            <w:r>
              <w:rPr>
                <w:noProof/>
                <w:webHidden/>
              </w:rPr>
            </w:r>
            <w:r>
              <w:rPr>
                <w:noProof/>
                <w:webHidden/>
              </w:rPr>
              <w:fldChar w:fldCharType="separate"/>
            </w:r>
            <w:r w:rsidR="003C087C">
              <w:rPr>
                <w:noProof/>
                <w:webHidden/>
              </w:rPr>
              <w:t>11</w:t>
            </w:r>
            <w:r>
              <w:rPr>
                <w:noProof/>
                <w:webHidden/>
              </w:rPr>
              <w:fldChar w:fldCharType="end"/>
            </w:r>
          </w:hyperlink>
        </w:p>
        <w:p w14:paraId="3CA9CAD0" w14:textId="35E0CF51" w:rsidR="00E33F86" w:rsidRDefault="00E33F86">
          <w:pPr>
            <w:pStyle w:val="TOC2"/>
            <w:rPr>
              <w:rFonts w:eastAsiaTheme="minorEastAsia"/>
              <w:noProof/>
            </w:rPr>
          </w:pPr>
          <w:hyperlink w:anchor="_Toc177121439" w:history="1">
            <w:r w:rsidRPr="003D345B">
              <w:rPr>
                <w:rStyle w:val="Hyperlink"/>
                <w:rFonts w:ascii="Arial" w:hAnsi="Arial" w:cs="Arial"/>
                <w:b/>
                <w:bCs/>
                <w:noProof/>
              </w:rPr>
              <w:t>5.9.2 SURVEYS OF ACADEMIC AND ADMINISTRATIVE STAFF OPINIONS</w:t>
            </w:r>
            <w:r>
              <w:rPr>
                <w:noProof/>
                <w:webHidden/>
              </w:rPr>
              <w:tab/>
            </w:r>
            <w:r>
              <w:rPr>
                <w:noProof/>
                <w:webHidden/>
              </w:rPr>
              <w:fldChar w:fldCharType="begin"/>
            </w:r>
            <w:r>
              <w:rPr>
                <w:noProof/>
                <w:webHidden/>
              </w:rPr>
              <w:instrText xml:space="preserve"> PAGEREF _Toc177121439 \h </w:instrText>
            </w:r>
            <w:r>
              <w:rPr>
                <w:noProof/>
                <w:webHidden/>
              </w:rPr>
            </w:r>
            <w:r>
              <w:rPr>
                <w:noProof/>
                <w:webHidden/>
              </w:rPr>
              <w:fldChar w:fldCharType="separate"/>
            </w:r>
            <w:r w:rsidR="003C087C">
              <w:rPr>
                <w:noProof/>
                <w:webHidden/>
              </w:rPr>
              <w:t>11</w:t>
            </w:r>
            <w:r>
              <w:rPr>
                <w:noProof/>
                <w:webHidden/>
              </w:rPr>
              <w:fldChar w:fldCharType="end"/>
            </w:r>
          </w:hyperlink>
        </w:p>
        <w:p w14:paraId="58D66826" w14:textId="5F595A85" w:rsidR="00E33F86" w:rsidRDefault="00E33F86">
          <w:pPr>
            <w:pStyle w:val="TOC2"/>
            <w:rPr>
              <w:rFonts w:eastAsiaTheme="minorEastAsia"/>
              <w:noProof/>
            </w:rPr>
          </w:pPr>
          <w:hyperlink w:anchor="_Toc177121440" w:history="1">
            <w:r w:rsidRPr="003D345B">
              <w:rPr>
                <w:rStyle w:val="Hyperlink"/>
                <w:rFonts w:ascii="Arial" w:hAnsi="Arial" w:cs="Arial"/>
                <w:b/>
                <w:bCs/>
                <w:noProof/>
              </w:rPr>
              <w:t>5.9.3 ALUMNI SATISFACTION SURVEYS</w:t>
            </w:r>
            <w:r>
              <w:rPr>
                <w:noProof/>
                <w:webHidden/>
              </w:rPr>
              <w:tab/>
            </w:r>
            <w:r>
              <w:rPr>
                <w:noProof/>
                <w:webHidden/>
              </w:rPr>
              <w:fldChar w:fldCharType="begin"/>
            </w:r>
            <w:r>
              <w:rPr>
                <w:noProof/>
                <w:webHidden/>
              </w:rPr>
              <w:instrText xml:space="preserve"> PAGEREF _Toc177121440 \h </w:instrText>
            </w:r>
            <w:r>
              <w:rPr>
                <w:noProof/>
                <w:webHidden/>
              </w:rPr>
            </w:r>
            <w:r>
              <w:rPr>
                <w:noProof/>
                <w:webHidden/>
              </w:rPr>
              <w:fldChar w:fldCharType="separate"/>
            </w:r>
            <w:r w:rsidR="003C087C">
              <w:rPr>
                <w:noProof/>
                <w:webHidden/>
              </w:rPr>
              <w:t>12</w:t>
            </w:r>
            <w:r>
              <w:rPr>
                <w:noProof/>
                <w:webHidden/>
              </w:rPr>
              <w:fldChar w:fldCharType="end"/>
            </w:r>
          </w:hyperlink>
        </w:p>
        <w:p w14:paraId="34666ACC" w14:textId="529D9027" w:rsidR="00E33F86" w:rsidRDefault="00E33F86">
          <w:pPr>
            <w:pStyle w:val="TOC2"/>
            <w:rPr>
              <w:rFonts w:eastAsiaTheme="minorEastAsia"/>
              <w:noProof/>
            </w:rPr>
          </w:pPr>
          <w:hyperlink w:anchor="_Toc177121441" w:history="1">
            <w:r w:rsidRPr="003D345B">
              <w:rPr>
                <w:rStyle w:val="Hyperlink"/>
                <w:rFonts w:ascii="Arial" w:hAnsi="Arial" w:cs="Arial"/>
                <w:b/>
                <w:bCs/>
                <w:noProof/>
              </w:rPr>
              <w:t>5.9.4 EMPLOYER SATISFACTION SURVEYS</w:t>
            </w:r>
            <w:r>
              <w:rPr>
                <w:noProof/>
                <w:webHidden/>
              </w:rPr>
              <w:tab/>
            </w:r>
            <w:r>
              <w:rPr>
                <w:noProof/>
                <w:webHidden/>
              </w:rPr>
              <w:fldChar w:fldCharType="begin"/>
            </w:r>
            <w:r>
              <w:rPr>
                <w:noProof/>
                <w:webHidden/>
              </w:rPr>
              <w:instrText xml:space="preserve"> PAGEREF _Toc177121441 \h </w:instrText>
            </w:r>
            <w:r>
              <w:rPr>
                <w:noProof/>
                <w:webHidden/>
              </w:rPr>
            </w:r>
            <w:r>
              <w:rPr>
                <w:noProof/>
                <w:webHidden/>
              </w:rPr>
              <w:fldChar w:fldCharType="separate"/>
            </w:r>
            <w:r w:rsidR="003C087C">
              <w:rPr>
                <w:noProof/>
                <w:webHidden/>
              </w:rPr>
              <w:t>12</w:t>
            </w:r>
            <w:r>
              <w:rPr>
                <w:noProof/>
                <w:webHidden/>
              </w:rPr>
              <w:fldChar w:fldCharType="end"/>
            </w:r>
          </w:hyperlink>
        </w:p>
        <w:p w14:paraId="581BEAA7" w14:textId="5AAE33DB" w:rsidR="00E33F86" w:rsidRDefault="00E33F86">
          <w:pPr>
            <w:pStyle w:val="TOC2"/>
            <w:rPr>
              <w:rFonts w:eastAsiaTheme="minorEastAsia"/>
              <w:noProof/>
            </w:rPr>
          </w:pPr>
          <w:hyperlink w:anchor="_Toc177121442" w:history="1">
            <w:r w:rsidRPr="003D345B">
              <w:rPr>
                <w:rStyle w:val="Hyperlink"/>
                <w:rFonts w:ascii="Arial" w:hAnsi="Arial" w:cs="Arial"/>
                <w:b/>
                <w:bCs/>
                <w:noProof/>
              </w:rPr>
              <w:t>5.9.5 SURVEYS OF EXTERNAL COMMUNITY’S PERCEPTIONS (CORPORATE SOCIAL RESPONSIBILITY (CSR) IN ACTION)</w:t>
            </w:r>
            <w:r>
              <w:rPr>
                <w:noProof/>
                <w:webHidden/>
              </w:rPr>
              <w:tab/>
            </w:r>
            <w:r>
              <w:rPr>
                <w:noProof/>
                <w:webHidden/>
              </w:rPr>
              <w:fldChar w:fldCharType="begin"/>
            </w:r>
            <w:r>
              <w:rPr>
                <w:noProof/>
                <w:webHidden/>
              </w:rPr>
              <w:instrText xml:space="preserve"> PAGEREF _Toc177121442 \h </w:instrText>
            </w:r>
            <w:r>
              <w:rPr>
                <w:noProof/>
                <w:webHidden/>
              </w:rPr>
            </w:r>
            <w:r>
              <w:rPr>
                <w:noProof/>
                <w:webHidden/>
              </w:rPr>
              <w:fldChar w:fldCharType="separate"/>
            </w:r>
            <w:r w:rsidR="003C087C">
              <w:rPr>
                <w:noProof/>
                <w:webHidden/>
              </w:rPr>
              <w:t>12</w:t>
            </w:r>
            <w:r>
              <w:rPr>
                <w:noProof/>
                <w:webHidden/>
              </w:rPr>
              <w:fldChar w:fldCharType="end"/>
            </w:r>
          </w:hyperlink>
        </w:p>
        <w:p w14:paraId="4205DAA4" w14:textId="1CC4A444" w:rsidR="00E33F86" w:rsidRDefault="00E33F86">
          <w:pPr>
            <w:pStyle w:val="TOC2"/>
            <w:rPr>
              <w:rFonts w:eastAsiaTheme="minorEastAsia"/>
              <w:noProof/>
            </w:rPr>
          </w:pPr>
          <w:hyperlink w:anchor="_Toc177121443" w:history="1">
            <w:r w:rsidRPr="003D345B">
              <w:rPr>
                <w:rStyle w:val="Hyperlink"/>
                <w:rFonts w:ascii="Arial" w:hAnsi="Arial" w:cs="Arial"/>
                <w:b/>
                <w:bCs/>
                <w:noProof/>
              </w:rPr>
              <w:t>5.9.6 PROGRAMME ACCREDITATION</w:t>
            </w:r>
            <w:r>
              <w:rPr>
                <w:noProof/>
                <w:webHidden/>
              </w:rPr>
              <w:tab/>
            </w:r>
            <w:r>
              <w:rPr>
                <w:noProof/>
                <w:webHidden/>
              </w:rPr>
              <w:fldChar w:fldCharType="begin"/>
            </w:r>
            <w:r>
              <w:rPr>
                <w:noProof/>
                <w:webHidden/>
              </w:rPr>
              <w:instrText xml:space="preserve"> PAGEREF _Toc177121443 \h </w:instrText>
            </w:r>
            <w:r>
              <w:rPr>
                <w:noProof/>
                <w:webHidden/>
              </w:rPr>
            </w:r>
            <w:r>
              <w:rPr>
                <w:noProof/>
                <w:webHidden/>
              </w:rPr>
              <w:fldChar w:fldCharType="separate"/>
            </w:r>
            <w:r w:rsidR="003C087C">
              <w:rPr>
                <w:noProof/>
                <w:webHidden/>
              </w:rPr>
              <w:t>13</w:t>
            </w:r>
            <w:r>
              <w:rPr>
                <w:noProof/>
                <w:webHidden/>
              </w:rPr>
              <w:fldChar w:fldCharType="end"/>
            </w:r>
          </w:hyperlink>
        </w:p>
        <w:p w14:paraId="75A1947A" w14:textId="7C8C36A4" w:rsidR="00E33F86" w:rsidRDefault="00E33F86">
          <w:pPr>
            <w:pStyle w:val="TOC2"/>
            <w:rPr>
              <w:rFonts w:eastAsiaTheme="minorEastAsia"/>
              <w:noProof/>
            </w:rPr>
          </w:pPr>
          <w:hyperlink w:anchor="_Toc177121444" w:history="1">
            <w:r w:rsidRPr="003D345B">
              <w:rPr>
                <w:rStyle w:val="Hyperlink"/>
                <w:rFonts w:ascii="Arial" w:hAnsi="Arial" w:cs="Arial"/>
                <w:b/>
                <w:noProof/>
              </w:rPr>
              <w:t>6. FORMS AND TEMPLATES</w:t>
            </w:r>
            <w:r>
              <w:rPr>
                <w:noProof/>
                <w:webHidden/>
              </w:rPr>
              <w:tab/>
            </w:r>
            <w:r>
              <w:rPr>
                <w:noProof/>
                <w:webHidden/>
              </w:rPr>
              <w:fldChar w:fldCharType="begin"/>
            </w:r>
            <w:r>
              <w:rPr>
                <w:noProof/>
                <w:webHidden/>
              </w:rPr>
              <w:instrText xml:space="preserve"> PAGEREF _Toc177121444 \h </w:instrText>
            </w:r>
            <w:r>
              <w:rPr>
                <w:noProof/>
                <w:webHidden/>
              </w:rPr>
            </w:r>
            <w:r>
              <w:rPr>
                <w:noProof/>
                <w:webHidden/>
              </w:rPr>
              <w:fldChar w:fldCharType="separate"/>
            </w:r>
            <w:r w:rsidR="003C087C">
              <w:rPr>
                <w:noProof/>
                <w:webHidden/>
              </w:rPr>
              <w:t>13</w:t>
            </w:r>
            <w:r>
              <w:rPr>
                <w:noProof/>
                <w:webHidden/>
              </w:rPr>
              <w:fldChar w:fldCharType="end"/>
            </w:r>
          </w:hyperlink>
        </w:p>
        <w:p w14:paraId="52C9F06C" w14:textId="21CE8BE5" w:rsidR="00E33F86" w:rsidRDefault="00E33F86">
          <w:pPr>
            <w:pStyle w:val="TOC2"/>
            <w:rPr>
              <w:rFonts w:eastAsiaTheme="minorEastAsia"/>
              <w:noProof/>
            </w:rPr>
          </w:pPr>
          <w:hyperlink w:anchor="_Toc177121445" w:history="1">
            <w:r w:rsidRPr="003D345B">
              <w:rPr>
                <w:rStyle w:val="Hyperlink"/>
                <w:rFonts w:ascii="Arial" w:hAnsi="Arial" w:cs="Arial"/>
                <w:noProof/>
              </w:rPr>
              <w:t>6.1</w:t>
            </w:r>
            <w:r w:rsidRPr="003D345B">
              <w:rPr>
                <w:rStyle w:val="Hyperlink"/>
                <w:rFonts w:ascii="Arial" w:hAnsi="Arial" w:cs="Arial"/>
                <w:b/>
                <w:noProof/>
              </w:rPr>
              <w:t xml:space="preserve"> Course Evaluation Form</w:t>
            </w:r>
            <w:r>
              <w:rPr>
                <w:noProof/>
                <w:webHidden/>
              </w:rPr>
              <w:tab/>
            </w:r>
            <w:r>
              <w:rPr>
                <w:noProof/>
                <w:webHidden/>
              </w:rPr>
              <w:fldChar w:fldCharType="begin"/>
            </w:r>
            <w:r>
              <w:rPr>
                <w:noProof/>
                <w:webHidden/>
              </w:rPr>
              <w:instrText xml:space="preserve"> PAGEREF _Toc177121445 \h </w:instrText>
            </w:r>
            <w:r>
              <w:rPr>
                <w:noProof/>
                <w:webHidden/>
              </w:rPr>
            </w:r>
            <w:r>
              <w:rPr>
                <w:noProof/>
                <w:webHidden/>
              </w:rPr>
              <w:fldChar w:fldCharType="separate"/>
            </w:r>
            <w:r w:rsidR="003C087C">
              <w:rPr>
                <w:noProof/>
                <w:webHidden/>
              </w:rPr>
              <w:t>13</w:t>
            </w:r>
            <w:r>
              <w:rPr>
                <w:noProof/>
                <w:webHidden/>
              </w:rPr>
              <w:fldChar w:fldCharType="end"/>
            </w:r>
          </w:hyperlink>
        </w:p>
        <w:p w14:paraId="281952DA" w14:textId="3301A445" w:rsidR="00E33F86" w:rsidRDefault="00E33F86">
          <w:pPr>
            <w:pStyle w:val="TOC3"/>
            <w:rPr>
              <w:rFonts w:eastAsiaTheme="minorEastAsia"/>
              <w:noProof/>
            </w:rPr>
          </w:pPr>
          <w:hyperlink w:anchor="_Toc177121446" w:history="1">
            <w:r w:rsidRPr="003D345B">
              <w:rPr>
                <w:rStyle w:val="Hyperlink"/>
                <w:rFonts w:ascii="Arial" w:hAnsi="Arial" w:cs="Arial"/>
                <w:b/>
                <w:noProof/>
              </w:rPr>
              <w:t>6.2</w:t>
            </w:r>
            <w:r w:rsidRPr="003D345B">
              <w:rPr>
                <w:rStyle w:val="Hyperlink"/>
                <w:rFonts w:ascii="Arial" w:hAnsi="Arial" w:cs="Arial"/>
                <w:noProof/>
              </w:rPr>
              <w:t xml:space="preserve"> </w:t>
            </w:r>
            <w:r w:rsidRPr="003D345B">
              <w:rPr>
                <w:rStyle w:val="Hyperlink"/>
                <w:rFonts w:ascii="Arial" w:hAnsi="Arial" w:cs="Arial"/>
                <w:b/>
                <w:noProof/>
              </w:rPr>
              <w:t>Faculty Peer Review Form</w:t>
            </w:r>
            <w:r>
              <w:rPr>
                <w:noProof/>
                <w:webHidden/>
              </w:rPr>
              <w:tab/>
            </w:r>
            <w:r>
              <w:rPr>
                <w:noProof/>
                <w:webHidden/>
              </w:rPr>
              <w:fldChar w:fldCharType="begin"/>
            </w:r>
            <w:r>
              <w:rPr>
                <w:noProof/>
                <w:webHidden/>
              </w:rPr>
              <w:instrText xml:space="preserve"> PAGEREF _Toc177121446 \h </w:instrText>
            </w:r>
            <w:r>
              <w:rPr>
                <w:noProof/>
                <w:webHidden/>
              </w:rPr>
            </w:r>
            <w:r>
              <w:rPr>
                <w:noProof/>
                <w:webHidden/>
              </w:rPr>
              <w:fldChar w:fldCharType="separate"/>
            </w:r>
            <w:r w:rsidR="003C087C">
              <w:rPr>
                <w:noProof/>
                <w:webHidden/>
              </w:rPr>
              <w:t>13</w:t>
            </w:r>
            <w:r>
              <w:rPr>
                <w:noProof/>
                <w:webHidden/>
              </w:rPr>
              <w:fldChar w:fldCharType="end"/>
            </w:r>
          </w:hyperlink>
        </w:p>
        <w:p w14:paraId="6E8C3315" w14:textId="7DAA5D09" w:rsidR="00E33F86" w:rsidRDefault="00E33F86">
          <w:pPr>
            <w:pStyle w:val="TOC2"/>
            <w:rPr>
              <w:rFonts w:eastAsiaTheme="minorEastAsia"/>
              <w:noProof/>
            </w:rPr>
          </w:pPr>
          <w:hyperlink w:anchor="_Toc177121447" w:history="1">
            <w:r w:rsidRPr="003D345B">
              <w:rPr>
                <w:rStyle w:val="Hyperlink"/>
                <w:rFonts w:ascii="Arial" w:hAnsi="Arial" w:cs="Arial"/>
                <w:b/>
                <w:noProof/>
              </w:rPr>
              <w:t>6.3 Student Satisfaction Survey</w:t>
            </w:r>
            <w:r>
              <w:rPr>
                <w:noProof/>
                <w:webHidden/>
              </w:rPr>
              <w:tab/>
            </w:r>
            <w:r>
              <w:rPr>
                <w:noProof/>
                <w:webHidden/>
              </w:rPr>
              <w:fldChar w:fldCharType="begin"/>
            </w:r>
            <w:r>
              <w:rPr>
                <w:noProof/>
                <w:webHidden/>
              </w:rPr>
              <w:instrText xml:space="preserve"> PAGEREF _Toc177121447 \h </w:instrText>
            </w:r>
            <w:r>
              <w:rPr>
                <w:noProof/>
                <w:webHidden/>
              </w:rPr>
            </w:r>
            <w:r>
              <w:rPr>
                <w:noProof/>
                <w:webHidden/>
              </w:rPr>
              <w:fldChar w:fldCharType="separate"/>
            </w:r>
            <w:r w:rsidR="003C087C">
              <w:rPr>
                <w:noProof/>
                <w:webHidden/>
              </w:rPr>
              <w:t>13</w:t>
            </w:r>
            <w:r>
              <w:rPr>
                <w:noProof/>
                <w:webHidden/>
              </w:rPr>
              <w:fldChar w:fldCharType="end"/>
            </w:r>
          </w:hyperlink>
        </w:p>
        <w:p w14:paraId="1390AE2F" w14:textId="61A19430" w:rsidR="00E33F86" w:rsidRDefault="00E33F86">
          <w:pPr>
            <w:pStyle w:val="TOC2"/>
            <w:rPr>
              <w:rFonts w:eastAsiaTheme="minorEastAsia"/>
              <w:noProof/>
            </w:rPr>
          </w:pPr>
          <w:hyperlink w:anchor="_Toc177121448" w:history="1">
            <w:r w:rsidRPr="003D345B">
              <w:rPr>
                <w:rStyle w:val="Hyperlink"/>
                <w:rFonts w:ascii="Arial" w:hAnsi="Arial" w:cs="Arial"/>
                <w:b/>
                <w:noProof/>
              </w:rPr>
              <w:t>6.4 Library Resource Usage Survey</w:t>
            </w:r>
            <w:r>
              <w:rPr>
                <w:noProof/>
                <w:webHidden/>
              </w:rPr>
              <w:tab/>
            </w:r>
            <w:r>
              <w:rPr>
                <w:noProof/>
                <w:webHidden/>
              </w:rPr>
              <w:fldChar w:fldCharType="begin"/>
            </w:r>
            <w:r>
              <w:rPr>
                <w:noProof/>
                <w:webHidden/>
              </w:rPr>
              <w:instrText xml:space="preserve"> PAGEREF _Toc177121448 \h </w:instrText>
            </w:r>
            <w:r>
              <w:rPr>
                <w:noProof/>
                <w:webHidden/>
              </w:rPr>
            </w:r>
            <w:r>
              <w:rPr>
                <w:noProof/>
                <w:webHidden/>
              </w:rPr>
              <w:fldChar w:fldCharType="separate"/>
            </w:r>
            <w:r w:rsidR="003C087C">
              <w:rPr>
                <w:noProof/>
                <w:webHidden/>
              </w:rPr>
              <w:t>13</w:t>
            </w:r>
            <w:r>
              <w:rPr>
                <w:noProof/>
                <w:webHidden/>
              </w:rPr>
              <w:fldChar w:fldCharType="end"/>
            </w:r>
          </w:hyperlink>
        </w:p>
        <w:p w14:paraId="3076F6CD" w14:textId="4A9B3786" w:rsidR="00E33F86" w:rsidRDefault="00E33F86">
          <w:pPr>
            <w:pStyle w:val="TOC1"/>
            <w:tabs>
              <w:tab w:val="right" w:leader="dot" w:pos="9350"/>
            </w:tabs>
            <w:rPr>
              <w:rFonts w:eastAsiaTheme="minorEastAsia"/>
              <w:noProof/>
            </w:rPr>
          </w:pPr>
          <w:hyperlink w:anchor="_Toc177121449" w:history="1">
            <w:r w:rsidRPr="003D345B">
              <w:rPr>
                <w:rStyle w:val="Hyperlink"/>
                <w:rFonts w:ascii="Arial" w:hAnsi="Arial" w:cs="Arial"/>
                <w:b/>
                <w:noProof/>
              </w:rPr>
              <w:t>6.5 Alumni Feedback Form</w:t>
            </w:r>
            <w:r>
              <w:rPr>
                <w:noProof/>
                <w:webHidden/>
              </w:rPr>
              <w:tab/>
            </w:r>
            <w:r>
              <w:rPr>
                <w:noProof/>
                <w:webHidden/>
              </w:rPr>
              <w:fldChar w:fldCharType="begin"/>
            </w:r>
            <w:r>
              <w:rPr>
                <w:noProof/>
                <w:webHidden/>
              </w:rPr>
              <w:instrText xml:space="preserve"> PAGEREF _Toc177121449 \h </w:instrText>
            </w:r>
            <w:r>
              <w:rPr>
                <w:noProof/>
                <w:webHidden/>
              </w:rPr>
            </w:r>
            <w:r>
              <w:rPr>
                <w:noProof/>
                <w:webHidden/>
              </w:rPr>
              <w:fldChar w:fldCharType="separate"/>
            </w:r>
            <w:r w:rsidR="003C087C">
              <w:rPr>
                <w:noProof/>
                <w:webHidden/>
              </w:rPr>
              <w:t>13</w:t>
            </w:r>
            <w:r>
              <w:rPr>
                <w:noProof/>
                <w:webHidden/>
              </w:rPr>
              <w:fldChar w:fldCharType="end"/>
            </w:r>
          </w:hyperlink>
        </w:p>
        <w:p w14:paraId="5EE6D303" w14:textId="0D68CA8D" w:rsidR="00E33F86" w:rsidRDefault="00E33F86">
          <w:pPr>
            <w:pStyle w:val="TOC3"/>
            <w:rPr>
              <w:rFonts w:eastAsiaTheme="minorEastAsia"/>
              <w:noProof/>
            </w:rPr>
          </w:pPr>
          <w:hyperlink w:anchor="_Toc177121450" w:history="1">
            <w:r w:rsidRPr="003D345B">
              <w:rPr>
                <w:rStyle w:val="Hyperlink"/>
                <w:rFonts w:ascii="Arial" w:hAnsi="Arial" w:cs="Arial"/>
                <w:b/>
                <w:noProof/>
              </w:rPr>
              <w:t>6.6 External Assessor Review Template</w:t>
            </w:r>
            <w:r>
              <w:rPr>
                <w:noProof/>
                <w:webHidden/>
              </w:rPr>
              <w:tab/>
            </w:r>
            <w:r>
              <w:rPr>
                <w:noProof/>
                <w:webHidden/>
              </w:rPr>
              <w:fldChar w:fldCharType="begin"/>
            </w:r>
            <w:r>
              <w:rPr>
                <w:noProof/>
                <w:webHidden/>
              </w:rPr>
              <w:instrText xml:space="preserve"> PAGEREF _Toc177121450 \h </w:instrText>
            </w:r>
            <w:r>
              <w:rPr>
                <w:noProof/>
                <w:webHidden/>
              </w:rPr>
            </w:r>
            <w:r>
              <w:rPr>
                <w:noProof/>
                <w:webHidden/>
              </w:rPr>
              <w:fldChar w:fldCharType="separate"/>
            </w:r>
            <w:r w:rsidR="003C087C">
              <w:rPr>
                <w:noProof/>
                <w:webHidden/>
              </w:rPr>
              <w:t>13</w:t>
            </w:r>
            <w:r>
              <w:rPr>
                <w:noProof/>
                <w:webHidden/>
              </w:rPr>
              <w:fldChar w:fldCharType="end"/>
            </w:r>
          </w:hyperlink>
        </w:p>
        <w:p w14:paraId="583A114D" w14:textId="19D03A7B" w:rsidR="00E33F86" w:rsidRDefault="00E33F86">
          <w:pPr>
            <w:pStyle w:val="TOC2"/>
            <w:rPr>
              <w:rFonts w:eastAsiaTheme="minorEastAsia"/>
              <w:noProof/>
            </w:rPr>
          </w:pPr>
          <w:hyperlink w:anchor="_Toc177121451" w:history="1">
            <w:r w:rsidRPr="003D345B">
              <w:rPr>
                <w:rStyle w:val="Hyperlink"/>
                <w:rFonts w:ascii="Arial" w:hAnsi="Arial" w:cs="Arial"/>
                <w:b/>
                <w:noProof/>
              </w:rPr>
              <w:t>7 ACKNOWLEDGEMENTS</w:t>
            </w:r>
            <w:r>
              <w:rPr>
                <w:noProof/>
                <w:webHidden/>
              </w:rPr>
              <w:tab/>
            </w:r>
            <w:r>
              <w:rPr>
                <w:noProof/>
                <w:webHidden/>
              </w:rPr>
              <w:fldChar w:fldCharType="begin"/>
            </w:r>
            <w:r>
              <w:rPr>
                <w:noProof/>
                <w:webHidden/>
              </w:rPr>
              <w:instrText xml:space="preserve"> PAGEREF _Toc177121451 \h </w:instrText>
            </w:r>
            <w:r>
              <w:rPr>
                <w:noProof/>
                <w:webHidden/>
              </w:rPr>
            </w:r>
            <w:r>
              <w:rPr>
                <w:noProof/>
                <w:webHidden/>
              </w:rPr>
              <w:fldChar w:fldCharType="separate"/>
            </w:r>
            <w:r w:rsidR="003C087C">
              <w:rPr>
                <w:noProof/>
                <w:webHidden/>
              </w:rPr>
              <w:t>14</w:t>
            </w:r>
            <w:r>
              <w:rPr>
                <w:noProof/>
                <w:webHidden/>
              </w:rPr>
              <w:fldChar w:fldCharType="end"/>
            </w:r>
          </w:hyperlink>
        </w:p>
        <w:p w14:paraId="46B69070" w14:textId="5D139428" w:rsidR="00E33F86" w:rsidRDefault="00E33F86">
          <w:pPr>
            <w:pStyle w:val="TOC2"/>
            <w:rPr>
              <w:rFonts w:eastAsiaTheme="minorEastAsia"/>
              <w:noProof/>
            </w:rPr>
          </w:pPr>
          <w:hyperlink w:anchor="_Toc177121452" w:history="1">
            <w:r w:rsidRPr="003D345B">
              <w:rPr>
                <w:rStyle w:val="Hyperlink"/>
                <w:rFonts w:ascii="Arial" w:hAnsi="Arial" w:cs="Arial"/>
                <w:b/>
                <w:noProof/>
              </w:rPr>
              <w:t>REFERENCES</w:t>
            </w:r>
            <w:r>
              <w:rPr>
                <w:noProof/>
                <w:webHidden/>
              </w:rPr>
              <w:tab/>
            </w:r>
            <w:r>
              <w:rPr>
                <w:noProof/>
                <w:webHidden/>
              </w:rPr>
              <w:fldChar w:fldCharType="begin"/>
            </w:r>
            <w:r>
              <w:rPr>
                <w:noProof/>
                <w:webHidden/>
              </w:rPr>
              <w:instrText xml:space="preserve"> PAGEREF _Toc177121452 \h </w:instrText>
            </w:r>
            <w:r>
              <w:rPr>
                <w:noProof/>
                <w:webHidden/>
              </w:rPr>
            </w:r>
            <w:r>
              <w:rPr>
                <w:noProof/>
                <w:webHidden/>
              </w:rPr>
              <w:fldChar w:fldCharType="separate"/>
            </w:r>
            <w:r w:rsidR="003C087C">
              <w:rPr>
                <w:noProof/>
                <w:webHidden/>
              </w:rPr>
              <w:t>15</w:t>
            </w:r>
            <w:r>
              <w:rPr>
                <w:noProof/>
                <w:webHidden/>
              </w:rPr>
              <w:fldChar w:fldCharType="end"/>
            </w:r>
          </w:hyperlink>
        </w:p>
        <w:p w14:paraId="5A285763" w14:textId="521EBC73" w:rsidR="00871F06" w:rsidRPr="001473BE" w:rsidRDefault="00AD7EB0" w:rsidP="005F043E">
          <w:pPr>
            <w:tabs>
              <w:tab w:val="left" w:pos="2070"/>
            </w:tabs>
            <w:spacing w:line="360" w:lineRule="auto"/>
            <w:rPr>
              <w:rFonts w:ascii="Arial" w:hAnsi="Arial" w:cs="Arial"/>
              <w:sz w:val="24"/>
              <w:szCs w:val="24"/>
            </w:rPr>
          </w:pPr>
          <w:r w:rsidRPr="001473BE">
            <w:rPr>
              <w:rFonts w:ascii="Arial" w:hAnsi="Arial" w:cs="Arial"/>
              <w:sz w:val="24"/>
              <w:szCs w:val="24"/>
            </w:rPr>
            <w:fldChar w:fldCharType="end"/>
          </w:r>
        </w:p>
      </w:sdtContent>
    </w:sdt>
    <w:p w14:paraId="58AD6674" w14:textId="77777777" w:rsidR="00871F06" w:rsidRPr="001473BE" w:rsidRDefault="00871F06">
      <w:pPr>
        <w:spacing w:line="360" w:lineRule="auto"/>
        <w:rPr>
          <w:rFonts w:ascii="Arial" w:hAnsi="Arial" w:cs="Arial"/>
          <w:sz w:val="24"/>
          <w:szCs w:val="24"/>
        </w:rPr>
      </w:pPr>
    </w:p>
    <w:p w14:paraId="0F4042CA" w14:textId="77777777" w:rsidR="00871F06" w:rsidRPr="001473BE" w:rsidRDefault="003E00FC">
      <w:pPr>
        <w:rPr>
          <w:rFonts w:ascii="Arial" w:hAnsi="Arial" w:cs="Arial"/>
          <w:b/>
          <w:bCs/>
          <w:color w:val="FF0000"/>
          <w:sz w:val="24"/>
          <w:szCs w:val="24"/>
        </w:rPr>
      </w:pPr>
      <w:r w:rsidRPr="001473BE">
        <w:rPr>
          <w:rFonts w:ascii="Arial" w:hAnsi="Arial" w:cs="Arial"/>
          <w:sz w:val="24"/>
          <w:szCs w:val="24"/>
        </w:rPr>
        <w:br w:type="page"/>
      </w:r>
    </w:p>
    <w:p w14:paraId="2F4F0046" w14:textId="77777777" w:rsidR="00871F06" w:rsidRPr="001473BE" w:rsidRDefault="00871F06">
      <w:pPr>
        <w:spacing w:line="360" w:lineRule="auto"/>
        <w:rPr>
          <w:rFonts w:ascii="Arial" w:hAnsi="Arial" w:cs="Arial"/>
          <w:sz w:val="24"/>
          <w:szCs w:val="24"/>
        </w:rPr>
        <w:sectPr w:rsidR="00871F06" w:rsidRPr="001473BE" w:rsidSect="00F15A0B">
          <w:pgSz w:w="12240" w:h="15840"/>
          <w:pgMar w:top="1440" w:right="1440" w:bottom="1440" w:left="1440" w:header="720" w:footer="720" w:gutter="0"/>
          <w:pgNumType w:fmt="lowerRoman" w:start="1"/>
          <w:cols w:space="720"/>
          <w:docGrid w:linePitch="360"/>
        </w:sectPr>
      </w:pPr>
    </w:p>
    <w:p w14:paraId="04CA3C73" w14:textId="36460AC2" w:rsidR="00871F06" w:rsidRPr="001473BE" w:rsidRDefault="0025402A">
      <w:pPr>
        <w:pStyle w:val="Heading1"/>
        <w:rPr>
          <w:rFonts w:ascii="Arial" w:hAnsi="Arial" w:cs="Arial"/>
          <w:b/>
          <w:bCs/>
          <w:color w:val="auto"/>
          <w:sz w:val="24"/>
          <w:szCs w:val="24"/>
        </w:rPr>
      </w:pPr>
      <w:bookmarkStart w:id="0" w:name="_Toc177121402"/>
      <w:r w:rsidRPr="001473BE">
        <w:rPr>
          <w:rFonts w:ascii="Arial" w:hAnsi="Arial" w:cs="Arial"/>
          <w:b/>
          <w:bCs/>
          <w:color w:val="auto"/>
          <w:sz w:val="24"/>
          <w:szCs w:val="24"/>
        </w:rPr>
        <w:lastRenderedPageBreak/>
        <w:t xml:space="preserve">1. </w:t>
      </w:r>
      <w:r w:rsidR="003E00FC" w:rsidRPr="001473BE">
        <w:rPr>
          <w:rFonts w:ascii="Arial" w:hAnsi="Arial" w:cs="Arial"/>
          <w:b/>
          <w:bCs/>
          <w:color w:val="auto"/>
          <w:sz w:val="24"/>
          <w:szCs w:val="24"/>
        </w:rPr>
        <w:t>DEFINITIONS</w:t>
      </w:r>
      <w:bookmarkEnd w:id="0"/>
    </w:p>
    <w:p w14:paraId="5D7DB209"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The key terms in this policy have been defined as follows:</w:t>
      </w:r>
    </w:p>
    <w:p w14:paraId="3A23EE31" w14:textId="45C11902" w:rsidR="00871F06" w:rsidRPr="001473BE" w:rsidRDefault="00E2425B">
      <w:pPr>
        <w:pStyle w:val="Heading2"/>
        <w:spacing w:line="360" w:lineRule="auto"/>
        <w:rPr>
          <w:rFonts w:ascii="Arial" w:hAnsi="Arial" w:cs="Arial"/>
          <w:b/>
          <w:bCs/>
          <w:color w:val="auto"/>
          <w:sz w:val="24"/>
          <w:szCs w:val="24"/>
        </w:rPr>
      </w:pPr>
      <w:bookmarkStart w:id="1" w:name="_Toc177121403"/>
      <w:r w:rsidRPr="001473BE">
        <w:rPr>
          <w:rFonts w:ascii="Arial" w:hAnsi="Arial" w:cs="Arial"/>
          <w:b/>
          <w:bCs/>
          <w:color w:val="auto"/>
          <w:sz w:val="24"/>
          <w:szCs w:val="24"/>
        </w:rPr>
        <w:t xml:space="preserve">1.1 </w:t>
      </w:r>
      <w:r w:rsidR="003E00FC" w:rsidRPr="001473BE">
        <w:rPr>
          <w:rFonts w:ascii="Arial" w:hAnsi="Arial" w:cs="Arial"/>
          <w:b/>
          <w:bCs/>
          <w:color w:val="auto"/>
          <w:sz w:val="24"/>
          <w:szCs w:val="24"/>
        </w:rPr>
        <w:t>Assessment</w:t>
      </w:r>
      <w:bookmarkEnd w:id="1"/>
    </w:p>
    <w:p w14:paraId="0F75AF5C"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In the context of quality assurance, assessment is the process of identifying and ensuring that appropriate internal procedures are in place and operational and that outcomes of academic programmes and activities are in line with established standards. </w:t>
      </w:r>
    </w:p>
    <w:p w14:paraId="30D522EE" w14:textId="7D67E556" w:rsidR="00871F06" w:rsidRPr="001473BE" w:rsidRDefault="00E2425B">
      <w:pPr>
        <w:pStyle w:val="Heading2"/>
        <w:spacing w:line="360" w:lineRule="auto"/>
        <w:rPr>
          <w:rFonts w:ascii="Arial" w:hAnsi="Arial" w:cs="Arial"/>
          <w:b/>
          <w:bCs/>
          <w:color w:val="auto"/>
          <w:sz w:val="24"/>
          <w:szCs w:val="24"/>
        </w:rPr>
      </w:pPr>
      <w:bookmarkStart w:id="2" w:name="_Toc177121404"/>
      <w:r w:rsidRPr="001473BE">
        <w:rPr>
          <w:rFonts w:ascii="Arial" w:hAnsi="Arial" w:cs="Arial"/>
          <w:b/>
          <w:bCs/>
          <w:color w:val="auto"/>
          <w:sz w:val="24"/>
          <w:szCs w:val="24"/>
        </w:rPr>
        <w:t xml:space="preserve">1.2 </w:t>
      </w:r>
      <w:r w:rsidR="003E00FC" w:rsidRPr="001473BE">
        <w:rPr>
          <w:rFonts w:ascii="Arial" w:hAnsi="Arial" w:cs="Arial"/>
          <w:b/>
          <w:bCs/>
          <w:color w:val="auto"/>
          <w:sz w:val="24"/>
          <w:szCs w:val="24"/>
        </w:rPr>
        <w:t>Audit</w:t>
      </w:r>
      <w:bookmarkEnd w:id="2"/>
    </w:p>
    <w:p w14:paraId="7BA9DB60"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Audit is a process of identifying and ensuring that appropriate internal quality assurance processes are in place and operational. </w:t>
      </w:r>
    </w:p>
    <w:p w14:paraId="3E51E6B0" w14:textId="6AE3FB15" w:rsidR="00871F06" w:rsidRPr="001473BE" w:rsidRDefault="00E2425B">
      <w:pPr>
        <w:pStyle w:val="Heading2"/>
        <w:spacing w:line="360" w:lineRule="auto"/>
        <w:rPr>
          <w:rFonts w:ascii="Arial" w:hAnsi="Arial" w:cs="Arial"/>
          <w:b/>
          <w:bCs/>
          <w:color w:val="auto"/>
          <w:sz w:val="24"/>
          <w:szCs w:val="24"/>
        </w:rPr>
      </w:pPr>
      <w:bookmarkStart w:id="3" w:name="_Toc177121405"/>
      <w:r w:rsidRPr="001473BE">
        <w:rPr>
          <w:rFonts w:ascii="Arial" w:hAnsi="Arial" w:cs="Arial"/>
          <w:b/>
          <w:bCs/>
          <w:color w:val="auto"/>
          <w:sz w:val="24"/>
          <w:szCs w:val="24"/>
        </w:rPr>
        <w:t xml:space="preserve">1.3 </w:t>
      </w:r>
      <w:r w:rsidR="003E00FC" w:rsidRPr="001473BE">
        <w:rPr>
          <w:rFonts w:ascii="Arial" w:hAnsi="Arial" w:cs="Arial"/>
          <w:b/>
          <w:bCs/>
          <w:color w:val="auto"/>
          <w:sz w:val="24"/>
          <w:szCs w:val="24"/>
        </w:rPr>
        <w:t>Programme Review</w:t>
      </w:r>
      <w:bookmarkEnd w:id="3"/>
    </w:p>
    <w:p w14:paraId="670BCEAB"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Programme review is a process of holistically appraising programmes and resources, aiming at its further evolution, and improvement.</w:t>
      </w:r>
    </w:p>
    <w:p w14:paraId="4B046311" w14:textId="109FC5FE" w:rsidR="00871F06" w:rsidRPr="001473BE" w:rsidRDefault="00E2425B">
      <w:pPr>
        <w:pStyle w:val="Heading2"/>
        <w:spacing w:line="360" w:lineRule="auto"/>
        <w:rPr>
          <w:rFonts w:ascii="Arial" w:hAnsi="Arial" w:cs="Arial"/>
          <w:b/>
          <w:bCs/>
          <w:color w:val="auto"/>
          <w:sz w:val="24"/>
          <w:szCs w:val="24"/>
        </w:rPr>
      </w:pPr>
      <w:bookmarkStart w:id="4" w:name="_Toc177121406"/>
      <w:r w:rsidRPr="001473BE">
        <w:rPr>
          <w:rFonts w:ascii="Arial" w:hAnsi="Arial" w:cs="Arial"/>
          <w:b/>
          <w:bCs/>
          <w:color w:val="auto"/>
          <w:sz w:val="24"/>
          <w:szCs w:val="24"/>
        </w:rPr>
        <w:t xml:space="preserve">1.4 </w:t>
      </w:r>
      <w:r w:rsidR="003E00FC" w:rsidRPr="001473BE">
        <w:rPr>
          <w:rFonts w:ascii="Arial" w:hAnsi="Arial" w:cs="Arial"/>
          <w:b/>
          <w:bCs/>
          <w:color w:val="auto"/>
          <w:sz w:val="24"/>
          <w:szCs w:val="24"/>
        </w:rPr>
        <w:t>Quality control</w:t>
      </w:r>
      <w:bookmarkEnd w:id="4"/>
    </w:p>
    <w:p w14:paraId="02596111"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This is the process whereby outcomes are assessed to determine whether they are of the prescribed standard. </w:t>
      </w:r>
    </w:p>
    <w:p w14:paraId="39ED6D24" w14:textId="66B22367" w:rsidR="00871F06" w:rsidRPr="001473BE" w:rsidRDefault="00E2425B">
      <w:pPr>
        <w:pStyle w:val="Heading2"/>
        <w:spacing w:line="360" w:lineRule="auto"/>
        <w:rPr>
          <w:rFonts w:ascii="Arial" w:hAnsi="Arial" w:cs="Arial"/>
          <w:b/>
          <w:bCs/>
          <w:color w:val="auto"/>
          <w:sz w:val="24"/>
          <w:szCs w:val="24"/>
        </w:rPr>
      </w:pPr>
      <w:bookmarkStart w:id="5" w:name="_Toc177121407"/>
      <w:r w:rsidRPr="001473BE">
        <w:rPr>
          <w:rFonts w:ascii="Arial" w:hAnsi="Arial" w:cs="Arial"/>
          <w:b/>
          <w:bCs/>
          <w:color w:val="auto"/>
          <w:sz w:val="24"/>
          <w:szCs w:val="24"/>
        </w:rPr>
        <w:t xml:space="preserve">1.5 </w:t>
      </w:r>
      <w:r w:rsidR="003E00FC" w:rsidRPr="001473BE">
        <w:rPr>
          <w:rFonts w:ascii="Arial" w:hAnsi="Arial" w:cs="Arial"/>
          <w:b/>
          <w:bCs/>
          <w:color w:val="auto"/>
          <w:sz w:val="24"/>
          <w:szCs w:val="24"/>
        </w:rPr>
        <w:t>Quality Management</w:t>
      </w:r>
      <w:bookmarkEnd w:id="5"/>
    </w:p>
    <w:p w14:paraId="6480DF1C"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Quality management refers to all the processes in place to facilitate achievement of quality in an institution. </w:t>
      </w:r>
    </w:p>
    <w:p w14:paraId="3EFC2EA2" w14:textId="1CB87815" w:rsidR="00871F06" w:rsidRPr="001473BE" w:rsidRDefault="00E2425B">
      <w:pPr>
        <w:pStyle w:val="Heading2"/>
        <w:spacing w:line="360" w:lineRule="auto"/>
        <w:rPr>
          <w:rFonts w:ascii="Arial" w:hAnsi="Arial" w:cs="Arial"/>
          <w:b/>
          <w:bCs/>
          <w:color w:val="auto"/>
          <w:sz w:val="24"/>
          <w:szCs w:val="24"/>
        </w:rPr>
      </w:pPr>
      <w:bookmarkStart w:id="6" w:name="_Toc177121408"/>
      <w:r w:rsidRPr="001473BE">
        <w:rPr>
          <w:rFonts w:ascii="Arial" w:hAnsi="Arial" w:cs="Arial"/>
          <w:b/>
          <w:bCs/>
          <w:color w:val="auto"/>
          <w:sz w:val="24"/>
          <w:szCs w:val="24"/>
        </w:rPr>
        <w:t xml:space="preserve">1.6 </w:t>
      </w:r>
      <w:r w:rsidR="003E00FC" w:rsidRPr="001473BE">
        <w:rPr>
          <w:rFonts w:ascii="Arial" w:hAnsi="Arial" w:cs="Arial"/>
          <w:b/>
          <w:bCs/>
          <w:color w:val="auto"/>
          <w:sz w:val="24"/>
          <w:szCs w:val="24"/>
        </w:rPr>
        <w:t>Stakeholders</w:t>
      </w:r>
      <w:bookmarkEnd w:id="6"/>
    </w:p>
    <w:p w14:paraId="6B95C12F"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The term stakeholders include agencies (government and private) that control Institutions, individuals, or groups that participate in or have responsibilities towards High education in Ghana. </w:t>
      </w:r>
    </w:p>
    <w:p w14:paraId="6B211B16" w14:textId="433069E7" w:rsidR="00871F06" w:rsidRPr="001473BE" w:rsidRDefault="00E2425B">
      <w:pPr>
        <w:pStyle w:val="Heading2"/>
        <w:spacing w:line="360" w:lineRule="auto"/>
        <w:rPr>
          <w:rFonts w:ascii="Arial" w:hAnsi="Arial" w:cs="Arial"/>
          <w:b/>
          <w:bCs/>
          <w:color w:val="auto"/>
          <w:sz w:val="24"/>
          <w:szCs w:val="24"/>
        </w:rPr>
      </w:pPr>
      <w:bookmarkStart w:id="7" w:name="_Toc177121409"/>
      <w:r w:rsidRPr="001473BE">
        <w:rPr>
          <w:rFonts w:ascii="Arial" w:hAnsi="Arial" w:cs="Arial"/>
          <w:b/>
          <w:bCs/>
          <w:color w:val="auto"/>
          <w:sz w:val="24"/>
          <w:szCs w:val="24"/>
        </w:rPr>
        <w:t xml:space="preserve">1.7 </w:t>
      </w:r>
      <w:r w:rsidR="003E00FC" w:rsidRPr="001473BE">
        <w:rPr>
          <w:rFonts w:ascii="Arial" w:hAnsi="Arial" w:cs="Arial"/>
          <w:b/>
          <w:bCs/>
          <w:color w:val="auto"/>
          <w:sz w:val="24"/>
          <w:szCs w:val="24"/>
        </w:rPr>
        <w:t>Quality</w:t>
      </w:r>
      <w:bookmarkEnd w:id="7"/>
    </w:p>
    <w:p w14:paraId="7019144C"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ATU’s Graduate School defines quality as systems, procedures and actions with an aim to ensuring the prompt delivery of innovative technology and practiced</w:t>
      </w:r>
      <w:r w:rsidRPr="001473BE">
        <w:rPr>
          <w:rFonts w:ascii="Arial" w:eastAsia="Times New Roman" w:hAnsi="Arial" w:cs="Arial"/>
          <w:color w:val="000000" w:themeColor="text1"/>
          <w:sz w:val="24"/>
          <w:szCs w:val="24"/>
        </w:rPr>
        <w:t>-</w:t>
      </w:r>
      <w:r w:rsidRPr="001473BE">
        <w:rPr>
          <w:rFonts w:ascii="Arial" w:hAnsi="Arial" w:cs="Arial"/>
          <w:sz w:val="24"/>
          <w:szCs w:val="24"/>
        </w:rPr>
        <w:t xml:space="preserve">based skills, competencies and attitudes to benefit its key client, i.e., the graduate student and all other relevant key stakeholders. </w:t>
      </w:r>
    </w:p>
    <w:p w14:paraId="0D2CAAD0" w14:textId="09D490D9" w:rsidR="00871F06" w:rsidRPr="001473BE" w:rsidRDefault="00E2425B">
      <w:pPr>
        <w:pStyle w:val="Heading2"/>
        <w:spacing w:line="360" w:lineRule="auto"/>
        <w:rPr>
          <w:rFonts w:ascii="Arial" w:hAnsi="Arial" w:cs="Arial"/>
          <w:b/>
          <w:bCs/>
          <w:color w:val="auto"/>
          <w:sz w:val="24"/>
          <w:szCs w:val="24"/>
        </w:rPr>
      </w:pPr>
      <w:bookmarkStart w:id="8" w:name="_Toc177121410"/>
      <w:r w:rsidRPr="001473BE">
        <w:rPr>
          <w:rFonts w:ascii="Arial" w:hAnsi="Arial" w:cs="Arial"/>
          <w:b/>
          <w:bCs/>
          <w:color w:val="auto"/>
          <w:sz w:val="24"/>
          <w:szCs w:val="24"/>
        </w:rPr>
        <w:lastRenderedPageBreak/>
        <w:t xml:space="preserve">1.8 </w:t>
      </w:r>
      <w:r w:rsidR="003E00FC" w:rsidRPr="001473BE">
        <w:rPr>
          <w:rFonts w:ascii="Arial" w:hAnsi="Arial" w:cs="Arial"/>
          <w:b/>
          <w:bCs/>
          <w:color w:val="auto"/>
          <w:sz w:val="24"/>
          <w:szCs w:val="24"/>
        </w:rPr>
        <w:t>Quality Assurance</w:t>
      </w:r>
      <w:bookmarkEnd w:id="8"/>
    </w:p>
    <w:p w14:paraId="05A1A324" w14:textId="77777777" w:rsidR="00871F06" w:rsidRPr="001473BE" w:rsidRDefault="003E00FC" w:rsidP="006B0679">
      <w:pPr>
        <w:spacing w:after="0" w:line="360" w:lineRule="auto"/>
        <w:jc w:val="both"/>
        <w:rPr>
          <w:rFonts w:ascii="Arial" w:hAnsi="Arial" w:cs="Arial"/>
          <w:sz w:val="24"/>
          <w:szCs w:val="24"/>
        </w:rPr>
      </w:pPr>
      <w:r w:rsidRPr="001473BE">
        <w:rPr>
          <w:rFonts w:ascii="Arial" w:hAnsi="Arial" w:cs="Arial"/>
          <w:sz w:val="24"/>
          <w:szCs w:val="24"/>
        </w:rPr>
        <w:t xml:space="preserve">QA is best described as making promises and providing evidence of keeping them. It refers to the process of assessing the extent to which units in the institution deliver on their promises. It is what the Graduate School and its stakeholders enjoy quality control which is effectively applied in the work of the organization. </w:t>
      </w:r>
    </w:p>
    <w:p w14:paraId="24FC4AAF"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This refers to operational techniques, procedures and objectives that are used to fulfill the requirements of quality. The overall aim is to deliver the best service possible and to ensure continuous improvement. The assurance of quality is fundamental for all work undertaken by the Graduate School and should be implemented by all staff and stakeholders in their work. To that effect, ATU Graduate School shall maintain consistency in work methods in accordance with already set policies, procedures, regulations and codes of practice of ATU without significant deviation. </w:t>
      </w:r>
    </w:p>
    <w:p w14:paraId="7DC9F4A9" w14:textId="09A4C752" w:rsidR="00871F06" w:rsidRPr="001473BE" w:rsidRDefault="00E2425B">
      <w:pPr>
        <w:pStyle w:val="Heading2"/>
        <w:spacing w:line="360" w:lineRule="auto"/>
        <w:rPr>
          <w:rFonts w:ascii="Arial" w:hAnsi="Arial" w:cs="Arial"/>
          <w:b/>
          <w:bCs/>
          <w:color w:val="auto"/>
          <w:sz w:val="24"/>
          <w:szCs w:val="24"/>
        </w:rPr>
      </w:pPr>
      <w:bookmarkStart w:id="9" w:name="_Toc177121411"/>
      <w:r w:rsidRPr="001473BE">
        <w:rPr>
          <w:rFonts w:ascii="Arial" w:hAnsi="Arial" w:cs="Arial"/>
          <w:b/>
          <w:bCs/>
          <w:color w:val="auto"/>
          <w:sz w:val="24"/>
          <w:szCs w:val="24"/>
        </w:rPr>
        <w:t xml:space="preserve">1.9 </w:t>
      </w:r>
      <w:r w:rsidR="003E00FC" w:rsidRPr="001473BE">
        <w:rPr>
          <w:rFonts w:ascii="Arial" w:hAnsi="Arial" w:cs="Arial"/>
          <w:b/>
          <w:bCs/>
          <w:color w:val="auto"/>
          <w:sz w:val="24"/>
          <w:szCs w:val="24"/>
        </w:rPr>
        <w:t>Quality Assurance Policy</w:t>
      </w:r>
      <w:bookmarkEnd w:id="9"/>
    </w:p>
    <w:p w14:paraId="47BBF679"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ATU Graduate School Quality Assurance policy is a document promulgated to maintain an effective and efficient quality assurance process designed to eliminate deficiencies and inaccuracies and to ensure high quality standards. The intended goal of this Quality Assurance Policy is to affirm ATU Graduate School’s commitment to maintain a high standard of quality in the delivery of services, relationships with staff and stakeholders and ensure continuous improvement, best value and hence best quality of outputs and outcomes. </w:t>
      </w:r>
    </w:p>
    <w:p w14:paraId="10EB5C32" w14:textId="77777777" w:rsidR="00871F06" w:rsidRPr="001473BE" w:rsidRDefault="00871F06">
      <w:pPr>
        <w:spacing w:line="360" w:lineRule="auto"/>
        <w:jc w:val="both"/>
        <w:rPr>
          <w:rFonts w:ascii="Arial" w:hAnsi="Arial" w:cs="Arial"/>
          <w:color w:val="FF0000"/>
          <w:sz w:val="24"/>
          <w:szCs w:val="24"/>
        </w:rPr>
      </w:pPr>
    </w:p>
    <w:p w14:paraId="303CB4A5" w14:textId="77777777" w:rsidR="00871F06" w:rsidRPr="001473BE" w:rsidRDefault="00871F06">
      <w:pPr>
        <w:spacing w:line="360" w:lineRule="auto"/>
        <w:jc w:val="both"/>
        <w:rPr>
          <w:rFonts w:ascii="Arial" w:hAnsi="Arial" w:cs="Arial"/>
          <w:color w:val="FF0000"/>
          <w:sz w:val="24"/>
          <w:szCs w:val="24"/>
        </w:rPr>
      </w:pPr>
    </w:p>
    <w:p w14:paraId="23EAE68D" w14:textId="77777777" w:rsidR="00871F06" w:rsidRPr="001473BE" w:rsidRDefault="00871F06">
      <w:pPr>
        <w:spacing w:line="360" w:lineRule="auto"/>
        <w:jc w:val="both"/>
        <w:rPr>
          <w:rFonts w:ascii="Arial" w:hAnsi="Arial" w:cs="Arial"/>
          <w:color w:val="FF0000"/>
          <w:sz w:val="24"/>
          <w:szCs w:val="24"/>
        </w:rPr>
      </w:pPr>
    </w:p>
    <w:p w14:paraId="059B6314" w14:textId="77777777" w:rsidR="00871F06" w:rsidRPr="001473BE" w:rsidRDefault="00871F06">
      <w:pPr>
        <w:spacing w:line="360" w:lineRule="auto"/>
        <w:jc w:val="both"/>
        <w:rPr>
          <w:rFonts w:ascii="Arial" w:hAnsi="Arial" w:cs="Arial"/>
          <w:color w:val="FF0000"/>
          <w:sz w:val="24"/>
          <w:szCs w:val="24"/>
        </w:rPr>
      </w:pPr>
    </w:p>
    <w:p w14:paraId="35349E0E" w14:textId="77777777" w:rsidR="00871F06" w:rsidRPr="001473BE" w:rsidRDefault="00871F06">
      <w:pPr>
        <w:spacing w:line="360" w:lineRule="auto"/>
        <w:jc w:val="both"/>
        <w:rPr>
          <w:rFonts w:ascii="Arial" w:hAnsi="Arial" w:cs="Arial"/>
          <w:color w:val="FF0000"/>
          <w:sz w:val="24"/>
          <w:szCs w:val="24"/>
        </w:rPr>
      </w:pPr>
    </w:p>
    <w:p w14:paraId="3EA043DF" w14:textId="77777777" w:rsidR="00871F06" w:rsidRPr="001473BE" w:rsidRDefault="003E00FC">
      <w:pPr>
        <w:rPr>
          <w:rFonts w:ascii="Arial" w:hAnsi="Arial" w:cs="Arial"/>
          <w:b/>
          <w:sz w:val="24"/>
          <w:szCs w:val="24"/>
        </w:rPr>
      </w:pPr>
      <w:r w:rsidRPr="001473BE">
        <w:rPr>
          <w:rFonts w:ascii="Arial" w:hAnsi="Arial" w:cs="Arial"/>
          <w:b/>
          <w:sz w:val="24"/>
          <w:szCs w:val="24"/>
        </w:rPr>
        <w:br w:type="page"/>
      </w:r>
    </w:p>
    <w:p w14:paraId="2558921D" w14:textId="6C713CE4" w:rsidR="00871F06" w:rsidRPr="001473BE" w:rsidRDefault="003E00FC">
      <w:pPr>
        <w:pStyle w:val="Heading1"/>
        <w:spacing w:after="240"/>
        <w:rPr>
          <w:rFonts w:ascii="Arial" w:hAnsi="Arial" w:cs="Arial"/>
          <w:b/>
          <w:bCs/>
          <w:color w:val="auto"/>
          <w:sz w:val="24"/>
          <w:szCs w:val="24"/>
        </w:rPr>
      </w:pPr>
      <w:bookmarkStart w:id="10" w:name="_Toc177121412"/>
      <w:r w:rsidRPr="001473BE">
        <w:rPr>
          <w:rFonts w:ascii="Arial" w:hAnsi="Arial" w:cs="Arial"/>
          <w:b/>
          <w:bCs/>
          <w:color w:val="auto"/>
          <w:sz w:val="24"/>
          <w:szCs w:val="24"/>
        </w:rPr>
        <w:lastRenderedPageBreak/>
        <w:t>ABBREVIATIONS AND ACRONYMS</w:t>
      </w:r>
      <w:bookmarkEnd w:id="10"/>
    </w:p>
    <w:p w14:paraId="51EA1CAE"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DGS: Dean of Graduate School</w:t>
      </w:r>
    </w:p>
    <w:p w14:paraId="1D5B1741"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GS: Graduate School</w:t>
      </w:r>
    </w:p>
    <w:p w14:paraId="4A97DC7F"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DRIPTT: Directorate of Research, Innovation, Publication and Technology Transfer</w:t>
      </w:r>
    </w:p>
    <w:p w14:paraId="3EF2E3B5"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HoDs: Head of Departments </w:t>
      </w:r>
    </w:p>
    <w:p w14:paraId="07165BFE"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ATU: Accra Technical University</w:t>
      </w:r>
    </w:p>
    <w:p w14:paraId="7FD3CC74"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QA: Quality Assurance </w:t>
      </w:r>
    </w:p>
    <w:p w14:paraId="7B576C48" w14:textId="7EBC3DA0" w:rsidR="00871F06" w:rsidRPr="001473BE" w:rsidRDefault="006B0679">
      <w:pPr>
        <w:spacing w:line="360" w:lineRule="auto"/>
        <w:jc w:val="both"/>
        <w:rPr>
          <w:rFonts w:ascii="Arial" w:hAnsi="Arial" w:cs="Arial"/>
          <w:sz w:val="24"/>
          <w:szCs w:val="24"/>
        </w:rPr>
      </w:pPr>
      <w:r w:rsidRPr="001473BE">
        <w:rPr>
          <w:rFonts w:ascii="Arial" w:hAnsi="Arial" w:cs="Arial"/>
          <w:sz w:val="24"/>
          <w:szCs w:val="24"/>
        </w:rPr>
        <w:t>QAAPD</w:t>
      </w:r>
      <w:r w:rsidR="003E00FC" w:rsidRPr="001473BE">
        <w:rPr>
          <w:rFonts w:ascii="Arial" w:hAnsi="Arial" w:cs="Arial"/>
          <w:sz w:val="24"/>
          <w:szCs w:val="24"/>
        </w:rPr>
        <w:t>: Quality Assurance Unit</w:t>
      </w:r>
    </w:p>
    <w:p w14:paraId="63E206F5"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QAAPD: Quality Assurance and Academic Planning Directorate </w:t>
      </w:r>
    </w:p>
    <w:p w14:paraId="7131C822" w14:textId="77777777" w:rsidR="00871F06" w:rsidRPr="001473BE" w:rsidRDefault="003E00FC">
      <w:pPr>
        <w:spacing w:line="360" w:lineRule="auto"/>
        <w:jc w:val="both"/>
        <w:rPr>
          <w:rFonts w:ascii="Arial" w:hAnsi="Arial" w:cs="Arial"/>
          <w:b/>
          <w:sz w:val="24"/>
          <w:szCs w:val="24"/>
        </w:rPr>
      </w:pPr>
      <w:r w:rsidRPr="001473BE">
        <w:rPr>
          <w:rFonts w:ascii="Arial" w:hAnsi="Arial" w:cs="Arial"/>
          <w:sz w:val="24"/>
          <w:szCs w:val="24"/>
        </w:rPr>
        <w:t>GTEC</w:t>
      </w:r>
      <w:r w:rsidRPr="001473BE">
        <w:rPr>
          <w:rFonts w:ascii="Arial" w:hAnsi="Arial" w:cs="Arial"/>
          <w:b/>
          <w:sz w:val="24"/>
          <w:szCs w:val="24"/>
        </w:rPr>
        <w:t xml:space="preserve">: </w:t>
      </w:r>
      <w:r w:rsidRPr="001473BE">
        <w:rPr>
          <w:rFonts w:ascii="Arial" w:hAnsi="Arial" w:cs="Arial"/>
          <w:sz w:val="24"/>
          <w:szCs w:val="24"/>
        </w:rPr>
        <w:t>Ghana Tertiary Education Council</w:t>
      </w:r>
    </w:p>
    <w:p w14:paraId="1DD7A61B" w14:textId="77777777" w:rsidR="00871F06" w:rsidRPr="001473BE" w:rsidRDefault="00871F06">
      <w:pPr>
        <w:spacing w:line="360" w:lineRule="auto"/>
        <w:jc w:val="both"/>
        <w:rPr>
          <w:rFonts w:ascii="Arial" w:hAnsi="Arial" w:cs="Arial"/>
          <w:sz w:val="24"/>
          <w:szCs w:val="24"/>
        </w:rPr>
      </w:pPr>
    </w:p>
    <w:p w14:paraId="750C270F" w14:textId="77777777" w:rsidR="00871F06" w:rsidRPr="001473BE" w:rsidRDefault="00871F06">
      <w:pPr>
        <w:spacing w:line="360" w:lineRule="auto"/>
        <w:jc w:val="both"/>
        <w:rPr>
          <w:rFonts w:ascii="Arial" w:hAnsi="Arial" w:cs="Arial"/>
          <w:b/>
          <w:sz w:val="24"/>
          <w:szCs w:val="24"/>
        </w:rPr>
      </w:pPr>
    </w:p>
    <w:p w14:paraId="6E434EB3" w14:textId="77777777" w:rsidR="00871F06" w:rsidRPr="001473BE" w:rsidRDefault="00871F06">
      <w:pPr>
        <w:spacing w:line="360" w:lineRule="auto"/>
        <w:jc w:val="both"/>
        <w:rPr>
          <w:rFonts w:ascii="Arial" w:hAnsi="Arial" w:cs="Arial"/>
          <w:b/>
          <w:sz w:val="24"/>
          <w:szCs w:val="24"/>
        </w:rPr>
      </w:pPr>
    </w:p>
    <w:p w14:paraId="272F2ABB" w14:textId="77777777" w:rsidR="00871F06" w:rsidRPr="001473BE" w:rsidRDefault="00871F06">
      <w:pPr>
        <w:spacing w:line="360" w:lineRule="auto"/>
        <w:jc w:val="both"/>
        <w:rPr>
          <w:rFonts w:ascii="Arial" w:hAnsi="Arial" w:cs="Arial"/>
          <w:b/>
          <w:sz w:val="24"/>
          <w:szCs w:val="24"/>
        </w:rPr>
      </w:pPr>
    </w:p>
    <w:p w14:paraId="57870B98" w14:textId="77777777" w:rsidR="00871F06" w:rsidRPr="001473BE" w:rsidRDefault="00871F06">
      <w:pPr>
        <w:spacing w:line="360" w:lineRule="auto"/>
        <w:jc w:val="both"/>
        <w:rPr>
          <w:rFonts w:ascii="Arial" w:hAnsi="Arial" w:cs="Arial"/>
          <w:b/>
          <w:sz w:val="24"/>
          <w:szCs w:val="24"/>
        </w:rPr>
      </w:pPr>
    </w:p>
    <w:p w14:paraId="72D4A0E1" w14:textId="77777777" w:rsidR="00871F06" w:rsidRPr="001473BE" w:rsidRDefault="00871F06">
      <w:pPr>
        <w:spacing w:line="360" w:lineRule="auto"/>
        <w:jc w:val="both"/>
        <w:rPr>
          <w:rFonts w:ascii="Arial" w:hAnsi="Arial" w:cs="Arial"/>
          <w:b/>
          <w:sz w:val="24"/>
          <w:szCs w:val="24"/>
        </w:rPr>
      </w:pPr>
    </w:p>
    <w:p w14:paraId="622CCFB2" w14:textId="77777777" w:rsidR="00871F06" w:rsidRPr="001473BE" w:rsidRDefault="00871F06">
      <w:pPr>
        <w:spacing w:line="360" w:lineRule="auto"/>
        <w:jc w:val="both"/>
        <w:rPr>
          <w:rFonts w:ascii="Arial" w:hAnsi="Arial" w:cs="Arial"/>
          <w:b/>
          <w:sz w:val="24"/>
          <w:szCs w:val="24"/>
        </w:rPr>
      </w:pPr>
    </w:p>
    <w:p w14:paraId="6C28D885" w14:textId="77777777" w:rsidR="00871F06" w:rsidRPr="001473BE" w:rsidRDefault="00871F06">
      <w:pPr>
        <w:spacing w:line="360" w:lineRule="auto"/>
        <w:jc w:val="both"/>
        <w:rPr>
          <w:rFonts w:ascii="Arial" w:hAnsi="Arial" w:cs="Arial"/>
          <w:b/>
          <w:sz w:val="24"/>
          <w:szCs w:val="24"/>
        </w:rPr>
      </w:pPr>
    </w:p>
    <w:p w14:paraId="760765FE" w14:textId="77777777" w:rsidR="00871F06" w:rsidRPr="001473BE" w:rsidRDefault="00871F06">
      <w:pPr>
        <w:spacing w:line="360" w:lineRule="auto"/>
        <w:jc w:val="both"/>
        <w:rPr>
          <w:rFonts w:ascii="Arial" w:hAnsi="Arial" w:cs="Arial"/>
          <w:b/>
          <w:sz w:val="24"/>
          <w:szCs w:val="24"/>
        </w:rPr>
      </w:pPr>
    </w:p>
    <w:p w14:paraId="14E0AEE6" w14:textId="77777777" w:rsidR="00871F06" w:rsidRPr="001473BE" w:rsidRDefault="00871F06">
      <w:pPr>
        <w:spacing w:line="360" w:lineRule="auto"/>
        <w:jc w:val="both"/>
        <w:rPr>
          <w:rFonts w:ascii="Arial" w:hAnsi="Arial" w:cs="Arial"/>
          <w:b/>
          <w:sz w:val="24"/>
          <w:szCs w:val="24"/>
        </w:rPr>
      </w:pPr>
    </w:p>
    <w:p w14:paraId="0AA25725" w14:textId="77777777" w:rsidR="00871F06" w:rsidRPr="001473BE" w:rsidRDefault="00871F06">
      <w:pPr>
        <w:spacing w:line="360" w:lineRule="auto"/>
        <w:jc w:val="both"/>
        <w:rPr>
          <w:rFonts w:ascii="Arial" w:hAnsi="Arial" w:cs="Arial"/>
          <w:b/>
          <w:sz w:val="24"/>
          <w:szCs w:val="24"/>
        </w:rPr>
      </w:pPr>
    </w:p>
    <w:p w14:paraId="10F5D2A7" w14:textId="77777777" w:rsidR="00871F06" w:rsidRPr="001473BE" w:rsidRDefault="00871F06">
      <w:pPr>
        <w:spacing w:line="360" w:lineRule="auto"/>
        <w:jc w:val="both"/>
        <w:rPr>
          <w:rFonts w:ascii="Arial" w:hAnsi="Arial" w:cs="Arial"/>
          <w:b/>
          <w:sz w:val="24"/>
          <w:szCs w:val="24"/>
        </w:rPr>
      </w:pPr>
    </w:p>
    <w:p w14:paraId="419F0A96" w14:textId="77777777" w:rsidR="00871F06" w:rsidRPr="001473BE" w:rsidRDefault="00871F06">
      <w:pPr>
        <w:spacing w:line="360" w:lineRule="auto"/>
        <w:jc w:val="both"/>
        <w:rPr>
          <w:rFonts w:ascii="Arial" w:hAnsi="Arial" w:cs="Arial"/>
          <w:b/>
          <w:sz w:val="24"/>
          <w:szCs w:val="24"/>
        </w:rPr>
      </w:pPr>
    </w:p>
    <w:p w14:paraId="0D6605FF" w14:textId="71DAEFCC" w:rsidR="00871F06" w:rsidRPr="001473BE" w:rsidRDefault="0025402A">
      <w:pPr>
        <w:pStyle w:val="Heading1"/>
        <w:rPr>
          <w:rFonts w:ascii="Arial" w:hAnsi="Arial" w:cs="Arial"/>
          <w:b/>
          <w:bCs/>
          <w:color w:val="auto"/>
          <w:sz w:val="24"/>
          <w:szCs w:val="24"/>
        </w:rPr>
      </w:pPr>
      <w:bookmarkStart w:id="11" w:name="_Toc177121413"/>
      <w:r w:rsidRPr="001473BE">
        <w:rPr>
          <w:rFonts w:ascii="Arial" w:hAnsi="Arial" w:cs="Arial"/>
          <w:b/>
          <w:bCs/>
          <w:color w:val="auto"/>
          <w:sz w:val="24"/>
          <w:szCs w:val="24"/>
        </w:rPr>
        <w:lastRenderedPageBreak/>
        <w:t>2</w:t>
      </w:r>
      <w:r w:rsidR="003E00FC" w:rsidRPr="001473BE">
        <w:rPr>
          <w:rFonts w:ascii="Arial" w:hAnsi="Arial" w:cs="Arial"/>
          <w:b/>
          <w:bCs/>
          <w:color w:val="auto"/>
          <w:sz w:val="24"/>
          <w:szCs w:val="24"/>
        </w:rPr>
        <w:t>. POLICY</w:t>
      </w:r>
      <w:bookmarkEnd w:id="11"/>
    </w:p>
    <w:p w14:paraId="5EAE9223" w14:textId="5FC7DF4A" w:rsidR="00CA5C04" w:rsidRPr="001473BE" w:rsidRDefault="0025402A" w:rsidP="00CA5C04">
      <w:pPr>
        <w:keepNext/>
        <w:keepLines/>
        <w:spacing w:before="40" w:after="0" w:line="360" w:lineRule="auto"/>
        <w:outlineLvl w:val="1"/>
        <w:rPr>
          <w:rFonts w:ascii="Arial" w:eastAsiaTheme="majorEastAsia" w:hAnsi="Arial" w:cs="Arial"/>
          <w:b/>
          <w:bCs/>
          <w:sz w:val="24"/>
          <w:szCs w:val="24"/>
        </w:rPr>
      </w:pPr>
      <w:bookmarkStart w:id="12" w:name="_Toc177121414"/>
      <w:r w:rsidRPr="001473BE">
        <w:rPr>
          <w:rFonts w:ascii="Arial" w:eastAsiaTheme="majorEastAsia" w:hAnsi="Arial" w:cs="Arial"/>
          <w:b/>
          <w:bCs/>
          <w:sz w:val="24"/>
          <w:szCs w:val="24"/>
        </w:rPr>
        <w:t>2</w:t>
      </w:r>
      <w:r w:rsidR="00CA5C04" w:rsidRPr="001473BE">
        <w:rPr>
          <w:rFonts w:ascii="Arial" w:eastAsiaTheme="majorEastAsia" w:hAnsi="Arial" w:cs="Arial"/>
          <w:b/>
          <w:bCs/>
          <w:sz w:val="24"/>
          <w:szCs w:val="24"/>
        </w:rPr>
        <w:t>.1 POLICY STATEMENT</w:t>
      </w:r>
      <w:bookmarkEnd w:id="12"/>
    </w:p>
    <w:p w14:paraId="772D2655" w14:textId="19D1CD84" w:rsidR="00CA5C04" w:rsidRPr="00253322" w:rsidRDefault="00CA5C04" w:rsidP="00253322">
      <w:pPr>
        <w:jc w:val="both"/>
        <w:rPr>
          <w:rFonts w:ascii="Arial" w:hAnsi="Arial" w:cs="Arial"/>
          <w:sz w:val="24"/>
          <w:szCs w:val="24"/>
        </w:rPr>
      </w:pPr>
      <w:bookmarkStart w:id="13" w:name="_Toc177036948"/>
      <w:bookmarkStart w:id="14" w:name="_Toc177043517"/>
      <w:r w:rsidRPr="00253322">
        <w:rPr>
          <w:rFonts w:ascii="Arial" w:hAnsi="Arial" w:cs="Arial"/>
          <w:sz w:val="24"/>
          <w:szCs w:val="24"/>
        </w:rPr>
        <w:t>The University  is committed to the implementation of a QA system that would enhance the GS as an outstanding and internationally recognised School committed to promoting excellence and innovation in teaching, research and community and extension service.</w:t>
      </w:r>
      <w:bookmarkEnd w:id="13"/>
      <w:bookmarkEnd w:id="14"/>
      <w:r w:rsidRPr="00253322">
        <w:rPr>
          <w:rFonts w:ascii="Arial" w:hAnsi="Arial" w:cs="Arial"/>
          <w:sz w:val="24"/>
          <w:szCs w:val="24"/>
        </w:rPr>
        <w:t xml:space="preserve"> </w:t>
      </w:r>
    </w:p>
    <w:p w14:paraId="4A79FC87" w14:textId="77777777" w:rsidR="00CA5C04" w:rsidRPr="001473BE" w:rsidRDefault="00CA5C04" w:rsidP="00CA5C04">
      <w:pPr>
        <w:pStyle w:val="Heading2"/>
        <w:spacing w:line="360" w:lineRule="auto"/>
        <w:rPr>
          <w:rFonts w:ascii="Arial" w:eastAsiaTheme="minorHAnsi" w:hAnsi="Arial" w:cs="Arial"/>
          <w:color w:val="auto"/>
          <w:sz w:val="24"/>
          <w:szCs w:val="24"/>
        </w:rPr>
      </w:pPr>
    </w:p>
    <w:p w14:paraId="2C39F0B0" w14:textId="69BF93D0" w:rsidR="00CA5C04" w:rsidRPr="001473BE" w:rsidRDefault="0025402A" w:rsidP="00CF7CB5">
      <w:pPr>
        <w:keepNext/>
        <w:keepLines/>
        <w:spacing w:before="40" w:after="0" w:line="360" w:lineRule="auto"/>
        <w:outlineLvl w:val="1"/>
        <w:rPr>
          <w:rFonts w:ascii="Arial" w:eastAsiaTheme="majorEastAsia" w:hAnsi="Arial" w:cs="Arial"/>
          <w:b/>
          <w:bCs/>
          <w:sz w:val="24"/>
          <w:szCs w:val="24"/>
        </w:rPr>
      </w:pPr>
      <w:bookmarkStart w:id="15" w:name="_Toc177121415"/>
      <w:r w:rsidRPr="001473BE">
        <w:rPr>
          <w:rFonts w:ascii="Arial" w:eastAsiaTheme="majorEastAsia" w:hAnsi="Arial" w:cs="Arial"/>
          <w:b/>
          <w:bCs/>
          <w:sz w:val="24"/>
          <w:szCs w:val="24"/>
        </w:rPr>
        <w:t>2</w:t>
      </w:r>
      <w:r w:rsidR="00CA5C04" w:rsidRPr="001473BE">
        <w:rPr>
          <w:rFonts w:ascii="Arial" w:eastAsiaTheme="majorEastAsia" w:hAnsi="Arial" w:cs="Arial"/>
          <w:b/>
          <w:bCs/>
          <w:sz w:val="24"/>
          <w:szCs w:val="24"/>
        </w:rPr>
        <w:t>.2 PURPOSE OF THIS POLICY</w:t>
      </w:r>
      <w:bookmarkEnd w:id="15"/>
    </w:p>
    <w:p w14:paraId="45BA7670" w14:textId="37EA6741" w:rsidR="00A647B5" w:rsidRPr="00253322" w:rsidRDefault="00CA5C04" w:rsidP="00253322">
      <w:pPr>
        <w:jc w:val="both"/>
        <w:rPr>
          <w:rFonts w:ascii="Arial" w:hAnsi="Arial" w:cs="Arial"/>
          <w:sz w:val="24"/>
          <w:szCs w:val="24"/>
        </w:rPr>
      </w:pPr>
      <w:bookmarkStart w:id="16" w:name="_Toc177036950"/>
      <w:bookmarkStart w:id="17" w:name="_Toc177043519"/>
      <w:r w:rsidRPr="00253322">
        <w:rPr>
          <w:rFonts w:ascii="Arial" w:hAnsi="Arial" w:cs="Arial"/>
          <w:sz w:val="24"/>
          <w:szCs w:val="24"/>
        </w:rPr>
        <w:t>The main purpose of the policy is to implement systematic and sustainable protocols for assuring the quality of GS education delivered through quality data and analysis of same.</w:t>
      </w:r>
      <w:r w:rsidR="00A647B5" w:rsidRPr="00253322">
        <w:rPr>
          <w:rFonts w:ascii="Arial" w:hAnsi="Arial" w:cs="Arial"/>
          <w:sz w:val="24"/>
          <w:szCs w:val="24"/>
          <w:highlight w:val="yellow"/>
        </w:rPr>
        <w:t xml:space="preserve"> </w:t>
      </w:r>
      <w:r w:rsidR="00A647B5" w:rsidRPr="00253322">
        <w:rPr>
          <w:rFonts w:ascii="Arial" w:hAnsi="Arial" w:cs="Arial"/>
          <w:sz w:val="24"/>
          <w:szCs w:val="24"/>
        </w:rPr>
        <w:t>The school intends to achieve this purpose by ensuring quality in recruiting and retaining staff of the highest qualifications and other creative endeavors striving for excellence and promoting quality assurance in all its activities.</w:t>
      </w:r>
      <w:bookmarkEnd w:id="16"/>
      <w:bookmarkEnd w:id="17"/>
      <w:r w:rsidR="00A647B5" w:rsidRPr="00253322">
        <w:rPr>
          <w:rFonts w:ascii="Arial" w:hAnsi="Arial" w:cs="Arial"/>
          <w:sz w:val="24"/>
          <w:szCs w:val="24"/>
        </w:rPr>
        <w:t xml:space="preserve"> </w:t>
      </w:r>
    </w:p>
    <w:p w14:paraId="728E4021" w14:textId="77777777" w:rsidR="00CA5C04" w:rsidRPr="001473BE" w:rsidRDefault="00CA5C04" w:rsidP="00A647B5">
      <w:pPr>
        <w:spacing w:after="0" w:line="360" w:lineRule="auto"/>
        <w:jc w:val="both"/>
        <w:rPr>
          <w:rFonts w:ascii="Arial" w:hAnsi="Arial" w:cs="Arial"/>
          <w:sz w:val="24"/>
          <w:szCs w:val="24"/>
        </w:rPr>
      </w:pPr>
    </w:p>
    <w:p w14:paraId="1E00B186" w14:textId="58A4545D" w:rsidR="00871F06" w:rsidRPr="0027741F" w:rsidRDefault="0025402A" w:rsidP="0027741F">
      <w:pPr>
        <w:pStyle w:val="Heading3"/>
        <w:jc w:val="both"/>
        <w:rPr>
          <w:rFonts w:ascii="Arial" w:hAnsi="Arial" w:cs="Arial"/>
          <w:b/>
          <w:color w:val="auto"/>
        </w:rPr>
      </w:pPr>
      <w:bookmarkStart w:id="18" w:name="_Toc177121416"/>
      <w:r w:rsidRPr="0027741F">
        <w:rPr>
          <w:rFonts w:ascii="Arial" w:hAnsi="Arial" w:cs="Arial"/>
          <w:b/>
          <w:color w:val="auto"/>
        </w:rPr>
        <w:t>2</w:t>
      </w:r>
      <w:r w:rsidR="003E00FC" w:rsidRPr="0027741F">
        <w:rPr>
          <w:rFonts w:ascii="Arial" w:hAnsi="Arial" w:cs="Arial"/>
          <w:b/>
          <w:color w:val="auto"/>
        </w:rPr>
        <w:t>.</w:t>
      </w:r>
      <w:r w:rsidR="009D1F5B" w:rsidRPr="0027741F">
        <w:rPr>
          <w:rFonts w:ascii="Arial" w:hAnsi="Arial" w:cs="Arial"/>
          <w:b/>
          <w:color w:val="auto"/>
        </w:rPr>
        <w:t>3</w:t>
      </w:r>
      <w:r w:rsidR="003E00FC" w:rsidRPr="0027741F">
        <w:rPr>
          <w:rFonts w:ascii="Arial" w:hAnsi="Arial" w:cs="Arial"/>
          <w:b/>
          <w:color w:val="auto"/>
        </w:rPr>
        <w:t xml:space="preserve"> POLICY </w:t>
      </w:r>
      <w:r w:rsidR="009D1F5B" w:rsidRPr="0027741F">
        <w:rPr>
          <w:rFonts w:ascii="Arial" w:hAnsi="Arial" w:cs="Arial"/>
          <w:b/>
          <w:color w:val="auto"/>
        </w:rPr>
        <w:t>SCOPE</w:t>
      </w:r>
      <w:bookmarkEnd w:id="18"/>
      <w:r w:rsidR="009D1F5B" w:rsidRPr="0027741F">
        <w:rPr>
          <w:rFonts w:ascii="Arial" w:hAnsi="Arial" w:cs="Arial"/>
          <w:b/>
          <w:color w:val="auto"/>
        </w:rPr>
        <w:t xml:space="preserve"> </w:t>
      </w:r>
    </w:p>
    <w:p w14:paraId="1BA729C3" w14:textId="3284858F" w:rsidR="00871F06" w:rsidRPr="0027741F" w:rsidRDefault="003E00FC" w:rsidP="0027741F">
      <w:pPr>
        <w:jc w:val="both"/>
        <w:rPr>
          <w:rFonts w:ascii="Arial" w:hAnsi="Arial" w:cs="Arial"/>
          <w:sz w:val="24"/>
          <w:szCs w:val="24"/>
        </w:rPr>
      </w:pPr>
      <w:r w:rsidRPr="0027741F">
        <w:rPr>
          <w:rFonts w:ascii="Arial" w:hAnsi="Arial" w:cs="Arial"/>
          <w:sz w:val="24"/>
          <w:szCs w:val="24"/>
        </w:rPr>
        <w:t xml:space="preserve">The quality assurance (QA) policy of the Graduate School (GS) of Accra Technical University (ATU) refers to the systematic measurement, comparison with a standard, monitoring of processes and an associated feedback loop that aims at prevention </w:t>
      </w:r>
      <w:r w:rsidR="00B13D58" w:rsidRPr="0027741F">
        <w:rPr>
          <w:rFonts w:ascii="Arial" w:hAnsi="Arial" w:cs="Arial"/>
          <w:sz w:val="24"/>
          <w:szCs w:val="24"/>
        </w:rPr>
        <w:t>of inefficiency</w:t>
      </w:r>
      <w:r w:rsidRPr="0027741F">
        <w:rPr>
          <w:rFonts w:ascii="Arial" w:hAnsi="Arial" w:cs="Arial"/>
          <w:sz w:val="24"/>
          <w:szCs w:val="24"/>
        </w:rPr>
        <w:t xml:space="preserve"> in the delivery of services. The QA activity is therefore a continuous process. It is hoped that lessons learnt during the implementation of this policy will feed into laid down mechanisms to ensure that the mission of the Graduate School is achieved. </w:t>
      </w:r>
    </w:p>
    <w:p w14:paraId="76F9EDA3" w14:textId="77777777" w:rsidR="00871F06" w:rsidRPr="0027741F" w:rsidRDefault="003E00FC" w:rsidP="0027741F">
      <w:pPr>
        <w:jc w:val="both"/>
        <w:rPr>
          <w:rFonts w:ascii="Arial" w:hAnsi="Arial" w:cs="Arial"/>
          <w:sz w:val="24"/>
          <w:szCs w:val="24"/>
        </w:rPr>
      </w:pPr>
      <w:r w:rsidRPr="0027741F">
        <w:rPr>
          <w:rFonts w:ascii="Arial" w:hAnsi="Arial" w:cs="Arial"/>
          <w:sz w:val="24"/>
          <w:szCs w:val="24"/>
        </w:rPr>
        <w:t xml:space="preserve">Improving the quality of teaching and research is at the heart of ATU Graduate School and will be of crucial importance for the School’s strategic growth compared with other traditional and technical universities in Ghana and the sub region. This policy focuses on the need to promote a culture of quality at the institutional level. The establishment of a quality culture is crucial as it ensures the commitment of students, faculty, and administrative staff alike. </w:t>
      </w:r>
    </w:p>
    <w:p w14:paraId="6D1E7136" w14:textId="0584304D" w:rsidR="00871F06" w:rsidRPr="0027741F" w:rsidRDefault="003E00FC" w:rsidP="0027741F">
      <w:pPr>
        <w:jc w:val="both"/>
        <w:rPr>
          <w:rFonts w:ascii="Arial" w:hAnsi="Arial" w:cs="Arial"/>
          <w:sz w:val="24"/>
          <w:szCs w:val="24"/>
        </w:rPr>
      </w:pPr>
      <w:r w:rsidRPr="0027741F">
        <w:rPr>
          <w:rFonts w:ascii="Arial" w:hAnsi="Arial" w:cs="Arial"/>
          <w:sz w:val="24"/>
          <w:szCs w:val="24"/>
        </w:rPr>
        <w:t xml:space="preserve">The School shall operate an integrated system for quality assurance and enhancement, and contribute effectively to the achievement of the ATU’s Strategic </w:t>
      </w:r>
      <w:r w:rsidR="00B13D58" w:rsidRPr="0027741F">
        <w:rPr>
          <w:rFonts w:ascii="Arial" w:hAnsi="Arial" w:cs="Arial"/>
          <w:sz w:val="24"/>
          <w:szCs w:val="24"/>
        </w:rPr>
        <w:t>pillars, which</w:t>
      </w:r>
      <w:r w:rsidRPr="0027741F">
        <w:rPr>
          <w:rFonts w:ascii="Arial" w:hAnsi="Arial" w:cs="Arial"/>
          <w:sz w:val="24"/>
          <w:szCs w:val="24"/>
        </w:rPr>
        <w:t xml:space="preserve"> underpin its vision and mission. The ultimate aim underpinning this system is the School’s commitment to produce the best possible student experience. Such a system must be sufficiently robust to safeguard the standards of academic awards and clearly articulate the Graduate school’s policy. The School understands the importance of keeping abreast of best practices in higher education and sees this as part of being a self-critical academic community, which evaluates and enhances its quality assurance procedures. </w:t>
      </w:r>
    </w:p>
    <w:p w14:paraId="43EA0D24" w14:textId="77777777" w:rsidR="00871F06" w:rsidRPr="0027741F" w:rsidRDefault="003E00FC" w:rsidP="0027741F">
      <w:pPr>
        <w:jc w:val="both"/>
        <w:rPr>
          <w:rFonts w:ascii="Arial" w:hAnsi="Arial" w:cs="Arial"/>
          <w:sz w:val="24"/>
          <w:szCs w:val="24"/>
        </w:rPr>
      </w:pPr>
      <w:r w:rsidRPr="0027741F">
        <w:rPr>
          <w:rFonts w:ascii="Arial" w:hAnsi="Arial" w:cs="Arial"/>
          <w:sz w:val="24"/>
          <w:szCs w:val="24"/>
        </w:rPr>
        <w:t xml:space="preserve">The School shall subject itself to recurring quality audits and scrutiny from a wide range of professional and statutory regulatory bodies. The School shall also commit itself to further changes and enhancements in years to come. The key quality principles set out </w:t>
      </w:r>
      <w:r w:rsidRPr="0027741F">
        <w:rPr>
          <w:rFonts w:ascii="Arial" w:hAnsi="Arial" w:cs="Arial"/>
          <w:sz w:val="24"/>
          <w:szCs w:val="24"/>
        </w:rPr>
        <w:lastRenderedPageBreak/>
        <w:t xml:space="preserve">below, are important as a guide to staff and students in their endeavour to secure high standards of the awards and a high-quality student experience. </w:t>
      </w:r>
    </w:p>
    <w:p w14:paraId="16FB67F3" w14:textId="62B0BB75" w:rsidR="000A21BA" w:rsidRPr="0027741F" w:rsidRDefault="0034442C" w:rsidP="0027741F">
      <w:pPr>
        <w:jc w:val="both"/>
        <w:rPr>
          <w:rFonts w:ascii="Arial" w:hAnsi="Arial" w:cs="Arial"/>
          <w:sz w:val="24"/>
          <w:szCs w:val="24"/>
        </w:rPr>
      </w:pPr>
      <w:r w:rsidRPr="0027741F">
        <w:rPr>
          <w:rFonts w:ascii="Arial" w:hAnsi="Arial" w:cs="Arial"/>
          <w:sz w:val="24"/>
          <w:szCs w:val="24"/>
        </w:rPr>
        <w:t xml:space="preserve">An integrated system of quality assurance for the Graduate School is a comprehensive framework designed to ensure the continuous improvement and maintenance of academic standards across all programmes and activities. It combines internal and external evaluation processes, including rigorous curriculum reviews, faculty assessments, student feedback mechanisms, and accreditation compliance. This system will foster a culture of excellence by aligning educational outcomes with institutional goals, enhancing </w:t>
      </w:r>
      <w:r w:rsidR="003B0098" w:rsidRPr="0027741F">
        <w:rPr>
          <w:rFonts w:ascii="Arial" w:hAnsi="Arial" w:cs="Arial"/>
          <w:sz w:val="24"/>
          <w:szCs w:val="24"/>
        </w:rPr>
        <w:t>student-learning</w:t>
      </w:r>
      <w:r w:rsidRPr="0027741F">
        <w:rPr>
          <w:rFonts w:ascii="Arial" w:hAnsi="Arial" w:cs="Arial"/>
          <w:sz w:val="24"/>
          <w:szCs w:val="24"/>
        </w:rPr>
        <w:t xml:space="preserve"> experience, and ensuring that the school meets both national and international standards of higher education.</w:t>
      </w:r>
      <w:r w:rsidR="000A21BA" w:rsidRPr="0027741F">
        <w:rPr>
          <w:rFonts w:ascii="Arial" w:hAnsi="Arial" w:cs="Arial"/>
          <w:sz w:val="24"/>
          <w:szCs w:val="24"/>
        </w:rPr>
        <w:t xml:space="preserve"> </w:t>
      </w:r>
    </w:p>
    <w:p w14:paraId="08C72221" w14:textId="7BCD0969" w:rsidR="001473BE" w:rsidRPr="00E33F86" w:rsidRDefault="003E00FC" w:rsidP="00E33F86">
      <w:pPr>
        <w:jc w:val="both"/>
        <w:rPr>
          <w:rFonts w:ascii="Arial" w:hAnsi="Arial" w:cs="Arial"/>
          <w:b/>
          <w:sz w:val="24"/>
          <w:szCs w:val="24"/>
        </w:rPr>
      </w:pPr>
      <w:bookmarkStart w:id="19" w:name="_Toc177036952"/>
      <w:bookmarkStart w:id="20" w:name="_Toc177043521"/>
      <w:r w:rsidRPr="0027741F">
        <w:rPr>
          <w:rFonts w:ascii="Arial" w:hAnsi="Arial" w:cs="Arial"/>
          <w:sz w:val="24"/>
          <w:szCs w:val="24"/>
        </w:rPr>
        <w:t>This policy seeks to ensure that an appropriate quality assurance system (a set of quality assurance policies, procedures and performance indicators) is in place to realize the vision and mission of the GS.</w:t>
      </w:r>
      <w:bookmarkEnd w:id="19"/>
      <w:bookmarkEnd w:id="20"/>
      <w:r w:rsidRPr="0027741F">
        <w:rPr>
          <w:rFonts w:ascii="Arial" w:hAnsi="Arial" w:cs="Arial"/>
          <w:sz w:val="24"/>
          <w:szCs w:val="24"/>
        </w:rPr>
        <w:t xml:space="preserve"> </w:t>
      </w:r>
    </w:p>
    <w:p w14:paraId="618A6799" w14:textId="41FC5B88" w:rsidR="00871F06" w:rsidRPr="001473BE" w:rsidRDefault="003B0098">
      <w:pPr>
        <w:pStyle w:val="Heading2"/>
        <w:spacing w:line="360" w:lineRule="auto"/>
        <w:rPr>
          <w:rFonts w:ascii="Arial" w:hAnsi="Arial" w:cs="Arial"/>
          <w:b/>
          <w:bCs/>
          <w:color w:val="auto"/>
          <w:sz w:val="24"/>
          <w:szCs w:val="24"/>
        </w:rPr>
      </w:pPr>
      <w:bookmarkStart w:id="21" w:name="_Toc177121417"/>
      <w:r w:rsidRPr="001473BE">
        <w:rPr>
          <w:rFonts w:ascii="Arial" w:hAnsi="Arial" w:cs="Arial"/>
          <w:b/>
          <w:bCs/>
          <w:color w:val="auto"/>
          <w:sz w:val="24"/>
          <w:szCs w:val="24"/>
        </w:rPr>
        <w:t>3.0 POLICY</w:t>
      </w:r>
      <w:r w:rsidR="001758C4" w:rsidRPr="001473BE">
        <w:rPr>
          <w:rFonts w:ascii="Arial" w:hAnsi="Arial" w:cs="Arial"/>
          <w:b/>
          <w:bCs/>
          <w:color w:val="auto"/>
          <w:sz w:val="24"/>
          <w:szCs w:val="24"/>
        </w:rPr>
        <w:t xml:space="preserve"> </w:t>
      </w:r>
      <w:r w:rsidR="003E00FC" w:rsidRPr="001473BE">
        <w:rPr>
          <w:rFonts w:ascii="Arial" w:hAnsi="Arial" w:cs="Arial"/>
          <w:b/>
          <w:bCs/>
          <w:color w:val="auto"/>
          <w:sz w:val="24"/>
          <w:szCs w:val="24"/>
        </w:rPr>
        <w:t>PRINCIPLES</w:t>
      </w:r>
      <w:bookmarkEnd w:id="21"/>
    </w:p>
    <w:p w14:paraId="15B54934" w14:textId="77777777" w:rsidR="00871F06" w:rsidRPr="001473BE" w:rsidRDefault="003E00FC">
      <w:pPr>
        <w:spacing w:after="0" w:line="360" w:lineRule="auto"/>
        <w:jc w:val="both"/>
        <w:rPr>
          <w:rFonts w:ascii="Arial" w:hAnsi="Arial" w:cs="Arial"/>
          <w:sz w:val="24"/>
          <w:szCs w:val="24"/>
        </w:rPr>
      </w:pPr>
      <w:r w:rsidRPr="001473BE">
        <w:rPr>
          <w:rFonts w:ascii="Arial" w:hAnsi="Arial" w:cs="Arial"/>
          <w:sz w:val="24"/>
          <w:szCs w:val="24"/>
        </w:rPr>
        <w:t xml:space="preserve">The main principles underpinning the School’s Quality Assurance policy are: </w:t>
      </w:r>
    </w:p>
    <w:p w14:paraId="66C60397" w14:textId="271C8E45"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 xml:space="preserve">quality assurance and enhancement is best achieved through fostering of an ethos of critical self-reflection in partnership with students; </w:t>
      </w:r>
    </w:p>
    <w:p w14:paraId="55849E6E" w14:textId="0D8AA890"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 xml:space="preserve">the academic community, individuals and groups have the responsibility of enhancing the quality of teaching, learning and research at the Graduate School. </w:t>
      </w:r>
    </w:p>
    <w:p w14:paraId="5BBED559" w14:textId="1FC0A7BB"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 xml:space="preserve">academic excellence and rigorous external peer review are vital means to identify areas for improvement, to foster collaboration and the exchange of best practice. </w:t>
      </w:r>
    </w:p>
    <w:p w14:paraId="430BAD0B" w14:textId="3CEF6D1A"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the benchmarking of academic standards is the heart of the School’s procedures.</w:t>
      </w:r>
    </w:p>
    <w:p w14:paraId="31FA668C" w14:textId="483952D0"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 xml:space="preserve">it is desirable to promote consistency and standardization wherever possible. </w:t>
      </w:r>
    </w:p>
    <w:p w14:paraId="6E3CE3BF" w14:textId="5A2AE3A2"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 xml:space="preserve">quality assurance unit in the GS should be mindful of the challenges that confront the School and hence ensure the interdisciplinary nature of the curriculum, and strong links with professions, industry and government agencies. </w:t>
      </w:r>
    </w:p>
    <w:p w14:paraId="30F9FCE4" w14:textId="3A6B912C" w:rsidR="00871F06" w:rsidRPr="001473BE"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students and other stakeholders are key contributors to the shaping of GS policies and mechanisms in the areas of quality and standards.</w:t>
      </w:r>
    </w:p>
    <w:p w14:paraId="01677CE4" w14:textId="152ED469" w:rsidR="00871F06" w:rsidRDefault="003E00FC">
      <w:pPr>
        <w:pStyle w:val="ListParagraph"/>
        <w:numPr>
          <w:ilvl w:val="0"/>
          <w:numId w:val="3"/>
        </w:numPr>
        <w:spacing w:line="360" w:lineRule="auto"/>
        <w:jc w:val="both"/>
        <w:rPr>
          <w:rFonts w:ascii="Arial" w:hAnsi="Arial" w:cs="Arial"/>
          <w:sz w:val="24"/>
          <w:szCs w:val="24"/>
        </w:rPr>
      </w:pPr>
      <w:r w:rsidRPr="001473BE">
        <w:rPr>
          <w:rFonts w:ascii="Arial" w:hAnsi="Arial" w:cs="Arial"/>
          <w:sz w:val="24"/>
          <w:szCs w:val="24"/>
        </w:rPr>
        <w:t xml:space="preserve">all policies and procedures relating to quality and standards should be subject to regular review to ensure their ongoing fitness for purpose in a rapidly changing internal and external environment. </w:t>
      </w:r>
    </w:p>
    <w:p w14:paraId="40977784" w14:textId="77777777" w:rsidR="00E33F86" w:rsidRPr="001473BE" w:rsidRDefault="00E33F86" w:rsidP="00E33F86">
      <w:pPr>
        <w:pStyle w:val="ListParagraph"/>
        <w:spacing w:line="360" w:lineRule="auto"/>
        <w:jc w:val="both"/>
        <w:rPr>
          <w:rFonts w:ascii="Arial" w:hAnsi="Arial" w:cs="Arial"/>
          <w:sz w:val="24"/>
          <w:szCs w:val="24"/>
        </w:rPr>
      </w:pPr>
    </w:p>
    <w:p w14:paraId="2CE06976" w14:textId="0327293B" w:rsidR="00871F06" w:rsidRPr="001473BE" w:rsidRDefault="00794734">
      <w:pPr>
        <w:pStyle w:val="Heading2"/>
        <w:spacing w:line="360" w:lineRule="auto"/>
        <w:rPr>
          <w:rFonts w:ascii="Arial" w:hAnsi="Arial" w:cs="Arial"/>
          <w:b/>
          <w:bCs/>
          <w:color w:val="auto"/>
          <w:sz w:val="24"/>
          <w:szCs w:val="24"/>
        </w:rPr>
      </w:pPr>
      <w:bookmarkStart w:id="22" w:name="_Toc177121418"/>
      <w:r w:rsidRPr="001473BE">
        <w:rPr>
          <w:rFonts w:ascii="Arial" w:hAnsi="Arial" w:cs="Arial"/>
          <w:b/>
          <w:bCs/>
          <w:color w:val="auto"/>
          <w:sz w:val="24"/>
          <w:szCs w:val="24"/>
        </w:rPr>
        <w:lastRenderedPageBreak/>
        <w:t>4</w:t>
      </w:r>
      <w:r w:rsidR="00D7732A" w:rsidRPr="001473BE">
        <w:rPr>
          <w:rFonts w:ascii="Arial" w:hAnsi="Arial" w:cs="Arial"/>
          <w:b/>
          <w:bCs/>
          <w:color w:val="auto"/>
          <w:sz w:val="24"/>
          <w:szCs w:val="24"/>
        </w:rPr>
        <w:t>.</w:t>
      </w:r>
      <w:r w:rsidR="00741BE8" w:rsidRPr="001473BE">
        <w:rPr>
          <w:rFonts w:ascii="Arial" w:hAnsi="Arial" w:cs="Arial"/>
          <w:b/>
          <w:bCs/>
          <w:color w:val="auto"/>
          <w:sz w:val="24"/>
          <w:szCs w:val="24"/>
        </w:rPr>
        <w:t xml:space="preserve"> PROC</w:t>
      </w:r>
      <w:r w:rsidR="00847FA9" w:rsidRPr="001473BE">
        <w:rPr>
          <w:rFonts w:ascii="Arial" w:hAnsi="Arial" w:cs="Arial"/>
          <w:b/>
          <w:bCs/>
          <w:color w:val="auto"/>
          <w:sz w:val="24"/>
          <w:szCs w:val="24"/>
        </w:rPr>
        <w:t>EDURES</w:t>
      </w:r>
      <w:bookmarkEnd w:id="22"/>
      <w:r w:rsidR="00741BE8" w:rsidRPr="001473BE">
        <w:rPr>
          <w:rFonts w:ascii="Arial" w:hAnsi="Arial" w:cs="Arial"/>
          <w:b/>
          <w:bCs/>
          <w:color w:val="auto"/>
          <w:sz w:val="24"/>
          <w:szCs w:val="24"/>
        </w:rPr>
        <w:t xml:space="preserve"> </w:t>
      </w:r>
    </w:p>
    <w:p w14:paraId="2C4D4D49" w14:textId="69633DE4" w:rsidR="000A3064" w:rsidRPr="00255517" w:rsidRDefault="000A3064" w:rsidP="00CF7CB5">
      <w:pPr>
        <w:rPr>
          <w:rFonts w:ascii="Arial" w:hAnsi="Arial" w:cs="Arial"/>
          <w:b/>
          <w:bCs/>
          <w:sz w:val="24"/>
          <w:szCs w:val="24"/>
        </w:rPr>
      </w:pPr>
      <w:r w:rsidRPr="00255517">
        <w:rPr>
          <w:rFonts w:ascii="Arial" w:hAnsi="Arial" w:cs="Arial"/>
          <w:b/>
          <w:bCs/>
          <w:sz w:val="24"/>
          <w:szCs w:val="24"/>
        </w:rPr>
        <w:t>4.1 INTERNAL QUALITY ASSURANCE PROCEDURES</w:t>
      </w:r>
    </w:p>
    <w:p w14:paraId="383A95BB" w14:textId="2E719939" w:rsidR="00871F06" w:rsidRPr="001473BE" w:rsidRDefault="003E00FC">
      <w:pPr>
        <w:spacing w:after="0" w:line="360" w:lineRule="auto"/>
        <w:jc w:val="both"/>
        <w:rPr>
          <w:rFonts w:ascii="Arial" w:hAnsi="Arial" w:cs="Arial"/>
          <w:sz w:val="24"/>
          <w:szCs w:val="24"/>
        </w:rPr>
      </w:pPr>
      <w:r w:rsidRPr="001473BE">
        <w:rPr>
          <w:rFonts w:ascii="Arial" w:hAnsi="Arial" w:cs="Arial"/>
          <w:sz w:val="24"/>
          <w:szCs w:val="24"/>
        </w:rPr>
        <w:t xml:space="preserve">Internal quality assurance mechanisms </w:t>
      </w:r>
      <w:r w:rsidR="00847FA9" w:rsidRPr="001473BE">
        <w:rPr>
          <w:rFonts w:ascii="Arial" w:hAnsi="Arial" w:cs="Arial"/>
          <w:sz w:val="24"/>
          <w:szCs w:val="24"/>
        </w:rPr>
        <w:t>shall be</w:t>
      </w:r>
      <w:r w:rsidRPr="001473BE">
        <w:rPr>
          <w:rFonts w:ascii="Arial" w:hAnsi="Arial" w:cs="Arial"/>
          <w:sz w:val="24"/>
          <w:szCs w:val="24"/>
        </w:rPr>
        <w:t xml:space="preserve"> departmentally generated and </w:t>
      </w:r>
      <w:r w:rsidR="00847FA9" w:rsidRPr="001473BE">
        <w:rPr>
          <w:rFonts w:ascii="Arial" w:hAnsi="Arial" w:cs="Arial"/>
          <w:sz w:val="24"/>
          <w:szCs w:val="24"/>
        </w:rPr>
        <w:t>shall be</w:t>
      </w:r>
      <w:r w:rsidRPr="001473BE">
        <w:rPr>
          <w:rFonts w:ascii="Arial" w:hAnsi="Arial" w:cs="Arial"/>
          <w:sz w:val="24"/>
          <w:szCs w:val="24"/>
        </w:rPr>
        <w:t xml:space="preserve"> continuous. The mechanisms shall be coherent with the quality assurance framework approved by the Academic Board and shall include mechanisms to assess the following areas:</w:t>
      </w:r>
    </w:p>
    <w:p w14:paraId="3A8EF3D0"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Quality of Programmes and Courses</w:t>
      </w:r>
    </w:p>
    <w:p w14:paraId="192C33FA"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of Academic Staff </w:t>
      </w:r>
    </w:p>
    <w:p w14:paraId="4FD2C740"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of Teaching and Learning Experience </w:t>
      </w:r>
    </w:p>
    <w:p w14:paraId="6432BC63"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in Students’ Assessment (Internal Moderation) </w:t>
      </w:r>
    </w:p>
    <w:p w14:paraId="09720F83"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in Support Services </w:t>
      </w:r>
    </w:p>
    <w:p w14:paraId="77C9DD7E"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of Resources and Facilities </w:t>
      </w:r>
    </w:p>
    <w:p w14:paraId="164320DD" w14:textId="77777777" w:rsidR="00871F06" w:rsidRPr="001473BE" w:rsidRDefault="003E00FC">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of Research </w:t>
      </w:r>
    </w:p>
    <w:p w14:paraId="434B0461" w14:textId="154FE2F6" w:rsidR="007224A1" w:rsidRPr="00E33F86" w:rsidRDefault="003E00FC" w:rsidP="007224A1">
      <w:pPr>
        <w:pStyle w:val="ListParagraph"/>
        <w:numPr>
          <w:ilvl w:val="1"/>
          <w:numId w:val="7"/>
        </w:numPr>
        <w:spacing w:line="360" w:lineRule="auto"/>
        <w:jc w:val="both"/>
        <w:rPr>
          <w:rFonts w:ascii="Arial" w:hAnsi="Arial" w:cs="Arial"/>
          <w:sz w:val="24"/>
          <w:szCs w:val="24"/>
        </w:rPr>
      </w:pPr>
      <w:r w:rsidRPr="001473BE">
        <w:rPr>
          <w:rFonts w:ascii="Arial" w:hAnsi="Arial" w:cs="Arial"/>
          <w:sz w:val="24"/>
          <w:szCs w:val="24"/>
        </w:rPr>
        <w:t xml:space="preserve">Quality of Programmes Review Process </w:t>
      </w:r>
    </w:p>
    <w:p w14:paraId="6C24E525" w14:textId="4F718F19" w:rsidR="007224A1" w:rsidRPr="00255517" w:rsidRDefault="007224A1" w:rsidP="007224A1">
      <w:pPr>
        <w:spacing w:line="360" w:lineRule="auto"/>
        <w:jc w:val="both"/>
        <w:rPr>
          <w:rFonts w:ascii="Arial" w:hAnsi="Arial" w:cs="Arial"/>
          <w:sz w:val="24"/>
          <w:szCs w:val="24"/>
        </w:rPr>
      </w:pPr>
      <w:bookmarkStart w:id="23" w:name="_Toc177121419"/>
      <w:r w:rsidRPr="00255517">
        <w:rPr>
          <w:rStyle w:val="Heading2Char"/>
          <w:rFonts w:ascii="Arial" w:hAnsi="Arial" w:cs="Arial"/>
          <w:color w:val="auto"/>
          <w:sz w:val="24"/>
          <w:szCs w:val="24"/>
        </w:rPr>
        <w:t>1</w:t>
      </w:r>
      <w:r w:rsidR="00255517">
        <w:rPr>
          <w:rStyle w:val="Heading2Char"/>
          <w:rFonts w:ascii="Arial" w:hAnsi="Arial" w:cs="Arial"/>
          <w:color w:val="auto"/>
          <w:sz w:val="24"/>
          <w:szCs w:val="24"/>
        </w:rPr>
        <w:t>.</w:t>
      </w:r>
      <w:r w:rsidRPr="00255517">
        <w:rPr>
          <w:rStyle w:val="Heading2Char"/>
          <w:rFonts w:ascii="Arial" w:hAnsi="Arial" w:cs="Arial"/>
          <w:color w:val="auto"/>
          <w:sz w:val="24"/>
          <w:szCs w:val="24"/>
        </w:rPr>
        <w:t xml:space="preserve"> </w:t>
      </w:r>
      <w:r w:rsidR="00255517">
        <w:rPr>
          <w:rStyle w:val="Heading2Char"/>
          <w:rFonts w:ascii="Arial" w:hAnsi="Arial" w:cs="Arial"/>
          <w:color w:val="auto"/>
          <w:sz w:val="24"/>
          <w:szCs w:val="24"/>
        </w:rPr>
        <w:t>C</w:t>
      </w:r>
      <w:r w:rsidR="00255517" w:rsidRPr="00255517">
        <w:rPr>
          <w:rStyle w:val="Heading2Char"/>
          <w:rFonts w:ascii="Arial" w:hAnsi="Arial" w:cs="Arial"/>
          <w:color w:val="auto"/>
          <w:sz w:val="24"/>
          <w:szCs w:val="24"/>
        </w:rPr>
        <w:t>ourse assessment</w:t>
      </w:r>
      <w:bookmarkEnd w:id="23"/>
      <w:r w:rsidR="00255517">
        <w:rPr>
          <w:rFonts w:ascii="Arial" w:hAnsi="Arial" w:cs="Arial"/>
          <w:sz w:val="24"/>
          <w:szCs w:val="24"/>
        </w:rPr>
        <w:t>:</w:t>
      </w:r>
      <w:r w:rsidRPr="00255517">
        <w:rPr>
          <w:rFonts w:ascii="Arial" w:hAnsi="Arial" w:cs="Arial"/>
          <w:sz w:val="24"/>
          <w:szCs w:val="24"/>
        </w:rPr>
        <w:t xml:space="preserve"> Refer to the Policy on Assessment, Grading and Certification of Graduate Programmes</w:t>
      </w:r>
    </w:p>
    <w:p w14:paraId="5E77A770" w14:textId="5F07A769" w:rsidR="007224A1" w:rsidRPr="00255517" w:rsidRDefault="007224A1" w:rsidP="007224A1">
      <w:pPr>
        <w:spacing w:line="360" w:lineRule="auto"/>
        <w:jc w:val="both"/>
        <w:rPr>
          <w:rFonts w:ascii="Arial" w:hAnsi="Arial" w:cs="Arial"/>
          <w:sz w:val="24"/>
          <w:szCs w:val="24"/>
        </w:rPr>
      </w:pPr>
      <w:bookmarkStart w:id="24" w:name="_Toc177121420"/>
      <w:r w:rsidRPr="00255517">
        <w:rPr>
          <w:rStyle w:val="Heading2Char"/>
          <w:rFonts w:ascii="Arial" w:hAnsi="Arial" w:cs="Arial"/>
          <w:color w:val="auto"/>
          <w:sz w:val="24"/>
          <w:szCs w:val="24"/>
        </w:rPr>
        <w:t>2</w:t>
      </w:r>
      <w:r w:rsidR="00255517">
        <w:rPr>
          <w:rStyle w:val="Heading2Char"/>
          <w:rFonts w:ascii="Arial" w:hAnsi="Arial" w:cs="Arial"/>
          <w:color w:val="auto"/>
          <w:sz w:val="24"/>
          <w:szCs w:val="24"/>
        </w:rPr>
        <w:t>.</w:t>
      </w:r>
      <w:r w:rsidRPr="00255517">
        <w:rPr>
          <w:rStyle w:val="Heading2Char"/>
          <w:rFonts w:ascii="Arial" w:hAnsi="Arial" w:cs="Arial"/>
          <w:color w:val="auto"/>
          <w:sz w:val="24"/>
          <w:szCs w:val="24"/>
        </w:rPr>
        <w:t xml:space="preserve"> </w:t>
      </w:r>
      <w:r w:rsidR="00255517">
        <w:rPr>
          <w:rStyle w:val="Heading2Char"/>
          <w:rFonts w:ascii="Arial" w:hAnsi="Arial" w:cs="Arial"/>
          <w:color w:val="auto"/>
          <w:sz w:val="24"/>
          <w:szCs w:val="24"/>
        </w:rPr>
        <w:t>S</w:t>
      </w:r>
      <w:r w:rsidR="00255517" w:rsidRPr="00255517">
        <w:rPr>
          <w:rStyle w:val="Heading2Char"/>
          <w:rFonts w:ascii="Arial" w:hAnsi="Arial" w:cs="Arial"/>
          <w:color w:val="auto"/>
          <w:sz w:val="24"/>
          <w:szCs w:val="24"/>
        </w:rPr>
        <w:t>tudent assessment of teaching and courses</w:t>
      </w:r>
      <w:bookmarkEnd w:id="24"/>
      <w:r w:rsidR="00255517">
        <w:rPr>
          <w:rFonts w:ascii="Arial" w:hAnsi="Arial" w:cs="Arial"/>
          <w:sz w:val="24"/>
          <w:szCs w:val="24"/>
        </w:rPr>
        <w:t>:</w:t>
      </w:r>
      <w:r w:rsidRPr="00255517">
        <w:rPr>
          <w:rFonts w:ascii="Arial" w:hAnsi="Arial" w:cs="Arial"/>
          <w:sz w:val="24"/>
          <w:szCs w:val="24"/>
        </w:rPr>
        <w:t xml:space="preserve"> Refer to the Policy on Student Assessment of Teaching and Courses </w:t>
      </w:r>
    </w:p>
    <w:p w14:paraId="2F5F5C37" w14:textId="3CA028B0" w:rsidR="007224A1" w:rsidRPr="00255517" w:rsidRDefault="007224A1" w:rsidP="007224A1">
      <w:pPr>
        <w:spacing w:line="360" w:lineRule="auto"/>
        <w:jc w:val="both"/>
        <w:rPr>
          <w:rFonts w:ascii="Arial" w:hAnsi="Arial" w:cs="Arial"/>
          <w:sz w:val="24"/>
          <w:szCs w:val="24"/>
        </w:rPr>
      </w:pPr>
      <w:bookmarkStart w:id="25" w:name="_Toc177121421"/>
      <w:r w:rsidRPr="00255517">
        <w:rPr>
          <w:rStyle w:val="Heading2Char"/>
          <w:rFonts w:ascii="Arial" w:hAnsi="Arial" w:cs="Arial"/>
          <w:color w:val="auto"/>
          <w:sz w:val="24"/>
          <w:szCs w:val="24"/>
        </w:rPr>
        <w:t>3</w:t>
      </w:r>
      <w:r w:rsidR="00255517">
        <w:rPr>
          <w:rStyle w:val="Heading2Char"/>
          <w:rFonts w:ascii="Arial" w:hAnsi="Arial" w:cs="Arial"/>
          <w:color w:val="auto"/>
          <w:sz w:val="24"/>
          <w:szCs w:val="24"/>
        </w:rPr>
        <w:t>.</w:t>
      </w:r>
      <w:r w:rsidRPr="00255517">
        <w:rPr>
          <w:rStyle w:val="Heading2Char"/>
          <w:rFonts w:ascii="Arial" w:hAnsi="Arial" w:cs="Arial"/>
          <w:color w:val="auto"/>
          <w:sz w:val="24"/>
          <w:szCs w:val="24"/>
        </w:rPr>
        <w:t xml:space="preserve"> </w:t>
      </w:r>
      <w:r w:rsidR="00255517">
        <w:rPr>
          <w:rStyle w:val="Heading2Char"/>
          <w:rFonts w:ascii="Arial" w:hAnsi="Arial" w:cs="Arial"/>
          <w:color w:val="auto"/>
          <w:sz w:val="24"/>
          <w:szCs w:val="24"/>
        </w:rPr>
        <w:t>I</w:t>
      </w:r>
      <w:r w:rsidR="00255517" w:rsidRPr="00255517">
        <w:rPr>
          <w:rStyle w:val="Heading2Char"/>
          <w:rFonts w:ascii="Arial" w:hAnsi="Arial" w:cs="Arial"/>
          <w:color w:val="auto"/>
          <w:sz w:val="24"/>
          <w:szCs w:val="24"/>
        </w:rPr>
        <w:t>nternal quality audit (including quality of teaching and non- teaching staff)</w:t>
      </w:r>
      <w:bookmarkEnd w:id="25"/>
      <w:r w:rsidR="00255517" w:rsidRPr="00255517">
        <w:rPr>
          <w:rFonts w:ascii="Arial" w:hAnsi="Arial" w:cs="Arial"/>
          <w:sz w:val="24"/>
          <w:szCs w:val="24"/>
        </w:rPr>
        <w:t>.</w:t>
      </w:r>
      <w:r w:rsidRPr="00255517">
        <w:rPr>
          <w:rFonts w:ascii="Arial" w:hAnsi="Arial" w:cs="Arial"/>
          <w:sz w:val="24"/>
          <w:szCs w:val="24"/>
        </w:rPr>
        <w:t xml:space="preserve"> This shall be done at the end of the academic year and shall be based on the institution’s quality benchmarks. </w:t>
      </w:r>
    </w:p>
    <w:p w14:paraId="78616C5D" w14:textId="3F3F61ED" w:rsidR="007224A1" w:rsidRPr="00255517" w:rsidRDefault="007224A1" w:rsidP="007224A1">
      <w:pPr>
        <w:spacing w:line="360" w:lineRule="auto"/>
        <w:jc w:val="both"/>
        <w:rPr>
          <w:rFonts w:ascii="Arial" w:hAnsi="Arial" w:cs="Arial"/>
          <w:sz w:val="24"/>
          <w:szCs w:val="24"/>
        </w:rPr>
      </w:pPr>
      <w:bookmarkStart w:id="26" w:name="_Toc177121422"/>
      <w:r w:rsidRPr="00255517">
        <w:rPr>
          <w:rStyle w:val="Heading2Char"/>
          <w:rFonts w:ascii="Arial" w:hAnsi="Arial" w:cs="Arial"/>
          <w:color w:val="auto"/>
          <w:sz w:val="24"/>
          <w:szCs w:val="24"/>
        </w:rPr>
        <w:t>4</w:t>
      </w:r>
      <w:r w:rsidR="00255517">
        <w:rPr>
          <w:rStyle w:val="Heading2Char"/>
          <w:rFonts w:ascii="Arial" w:hAnsi="Arial" w:cs="Arial"/>
          <w:color w:val="auto"/>
          <w:sz w:val="24"/>
          <w:szCs w:val="24"/>
        </w:rPr>
        <w:t>.</w:t>
      </w:r>
      <w:r w:rsidRPr="00255517">
        <w:rPr>
          <w:rStyle w:val="Heading2Char"/>
          <w:rFonts w:ascii="Arial" w:hAnsi="Arial" w:cs="Arial"/>
          <w:color w:val="auto"/>
          <w:sz w:val="24"/>
          <w:szCs w:val="24"/>
        </w:rPr>
        <w:t xml:space="preserve"> </w:t>
      </w:r>
      <w:r w:rsidR="00255517">
        <w:rPr>
          <w:rStyle w:val="Heading2Char"/>
          <w:rFonts w:ascii="Arial" w:hAnsi="Arial" w:cs="Arial"/>
          <w:color w:val="auto"/>
          <w:sz w:val="24"/>
          <w:szCs w:val="24"/>
        </w:rPr>
        <w:t>P</w:t>
      </w:r>
      <w:r w:rsidR="00255517" w:rsidRPr="00255517">
        <w:rPr>
          <w:rStyle w:val="Heading2Char"/>
          <w:rFonts w:ascii="Arial" w:hAnsi="Arial" w:cs="Arial"/>
          <w:color w:val="auto"/>
          <w:sz w:val="24"/>
          <w:szCs w:val="24"/>
        </w:rPr>
        <w:t>eer observation of teaching and learning</w:t>
      </w:r>
      <w:bookmarkEnd w:id="26"/>
      <w:r w:rsidR="00255517">
        <w:rPr>
          <w:rFonts w:ascii="Arial" w:hAnsi="Arial" w:cs="Arial"/>
          <w:sz w:val="24"/>
          <w:szCs w:val="24"/>
        </w:rPr>
        <w:t>:</w:t>
      </w:r>
      <w:r w:rsidR="00255517" w:rsidRPr="00255517">
        <w:rPr>
          <w:rFonts w:ascii="Arial" w:hAnsi="Arial" w:cs="Arial"/>
          <w:sz w:val="24"/>
          <w:szCs w:val="24"/>
        </w:rPr>
        <w:t xml:space="preserve"> refer to the policy on peer observation of teaching and learning </w:t>
      </w:r>
    </w:p>
    <w:p w14:paraId="4C872971" w14:textId="72A7F756" w:rsidR="007224A1" w:rsidRPr="00255517" w:rsidRDefault="00255517" w:rsidP="007224A1">
      <w:pPr>
        <w:spacing w:line="360" w:lineRule="auto"/>
        <w:jc w:val="both"/>
        <w:rPr>
          <w:rFonts w:ascii="Arial" w:hAnsi="Arial" w:cs="Arial"/>
          <w:sz w:val="24"/>
          <w:szCs w:val="24"/>
        </w:rPr>
      </w:pPr>
      <w:bookmarkStart w:id="27" w:name="_Toc177121423"/>
      <w:r w:rsidRPr="00255517">
        <w:rPr>
          <w:rStyle w:val="Heading2Char"/>
          <w:rFonts w:ascii="Arial" w:hAnsi="Arial" w:cs="Arial"/>
          <w:color w:val="auto"/>
          <w:sz w:val="24"/>
          <w:szCs w:val="24"/>
        </w:rPr>
        <w:t>5</w:t>
      </w:r>
      <w:r>
        <w:rPr>
          <w:rStyle w:val="Heading2Char"/>
          <w:rFonts w:ascii="Arial" w:hAnsi="Arial" w:cs="Arial"/>
          <w:color w:val="auto"/>
          <w:sz w:val="24"/>
          <w:szCs w:val="24"/>
        </w:rPr>
        <w:t>.</w:t>
      </w:r>
      <w:r w:rsidRPr="00255517">
        <w:rPr>
          <w:rStyle w:val="Heading2Char"/>
          <w:rFonts w:ascii="Arial" w:hAnsi="Arial" w:cs="Arial"/>
          <w:color w:val="auto"/>
          <w:sz w:val="24"/>
          <w:szCs w:val="24"/>
        </w:rPr>
        <w:t xml:space="preserve"> </w:t>
      </w:r>
      <w:r>
        <w:rPr>
          <w:rStyle w:val="Heading2Char"/>
          <w:rFonts w:ascii="Arial" w:hAnsi="Arial" w:cs="Arial"/>
          <w:color w:val="auto"/>
          <w:sz w:val="24"/>
          <w:szCs w:val="24"/>
        </w:rPr>
        <w:t>S</w:t>
      </w:r>
      <w:r w:rsidRPr="00255517">
        <w:rPr>
          <w:rStyle w:val="Heading2Char"/>
          <w:rFonts w:ascii="Arial" w:hAnsi="Arial" w:cs="Arial"/>
          <w:color w:val="auto"/>
          <w:sz w:val="24"/>
          <w:szCs w:val="24"/>
        </w:rPr>
        <w:t>upervision, assessment and validation of the conduct of examinations</w:t>
      </w:r>
      <w:bookmarkEnd w:id="27"/>
      <w:r w:rsidRPr="00255517">
        <w:rPr>
          <w:rFonts w:ascii="Arial" w:hAnsi="Arial" w:cs="Arial"/>
          <w:sz w:val="24"/>
          <w:szCs w:val="24"/>
        </w:rPr>
        <w:t xml:space="preserve"> refer to the rules and regulation for invigilators and students.</w:t>
      </w:r>
    </w:p>
    <w:p w14:paraId="2FAE8C79" w14:textId="3130CD46" w:rsidR="007224A1" w:rsidRPr="00255517" w:rsidRDefault="00255517" w:rsidP="007224A1">
      <w:pPr>
        <w:spacing w:line="360" w:lineRule="auto"/>
        <w:jc w:val="both"/>
        <w:rPr>
          <w:rFonts w:ascii="Arial" w:hAnsi="Arial" w:cs="Arial"/>
          <w:sz w:val="24"/>
          <w:szCs w:val="24"/>
        </w:rPr>
      </w:pPr>
      <w:bookmarkStart w:id="28" w:name="_Toc177121424"/>
      <w:r w:rsidRPr="00255517">
        <w:rPr>
          <w:rStyle w:val="Heading2Char"/>
          <w:rFonts w:ascii="Arial" w:hAnsi="Arial" w:cs="Arial"/>
          <w:color w:val="auto"/>
          <w:sz w:val="24"/>
          <w:szCs w:val="24"/>
        </w:rPr>
        <w:t>6</w:t>
      </w:r>
      <w:r>
        <w:rPr>
          <w:rStyle w:val="Heading2Char"/>
          <w:rFonts w:ascii="Arial" w:hAnsi="Arial" w:cs="Arial"/>
          <w:color w:val="auto"/>
          <w:sz w:val="24"/>
          <w:szCs w:val="24"/>
        </w:rPr>
        <w:t>.</w:t>
      </w:r>
      <w:r w:rsidRPr="00255517">
        <w:rPr>
          <w:rStyle w:val="Heading2Char"/>
          <w:rFonts w:ascii="Arial" w:hAnsi="Arial" w:cs="Arial"/>
          <w:color w:val="auto"/>
          <w:sz w:val="24"/>
          <w:szCs w:val="24"/>
        </w:rPr>
        <w:t xml:space="preserve"> </w:t>
      </w:r>
      <w:r>
        <w:rPr>
          <w:rStyle w:val="Heading2Char"/>
          <w:rFonts w:ascii="Arial" w:hAnsi="Arial" w:cs="Arial"/>
          <w:color w:val="auto"/>
          <w:sz w:val="24"/>
          <w:szCs w:val="24"/>
        </w:rPr>
        <w:t>G</w:t>
      </w:r>
      <w:r w:rsidRPr="00255517">
        <w:rPr>
          <w:rStyle w:val="Heading2Char"/>
          <w:rFonts w:ascii="Arial" w:hAnsi="Arial" w:cs="Arial"/>
          <w:color w:val="auto"/>
          <w:sz w:val="24"/>
          <w:szCs w:val="24"/>
        </w:rPr>
        <w:t>raduate admissions regulations and processes</w:t>
      </w:r>
      <w:bookmarkEnd w:id="28"/>
      <w:r w:rsidRPr="00255517">
        <w:rPr>
          <w:rFonts w:ascii="Arial" w:hAnsi="Arial" w:cs="Arial"/>
          <w:sz w:val="24"/>
          <w:szCs w:val="24"/>
        </w:rPr>
        <w:t xml:space="preserve"> refer to</w:t>
      </w:r>
      <w:r w:rsidR="00175985">
        <w:rPr>
          <w:rFonts w:ascii="Arial" w:hAnsi="Arial" w:cs="Arial"/>
          <w:sz w:val="24"/>
          <w:szCs w:val="24"/>
        </w:rPr>
        <w:t xml:space="preserve"> the graduate admissions policy. </w:t>
      </w:r>
      <w:r w:rsidRPr="00255517">
        <w:rPr>
          <w:rFonts w:ascii="Arial" w:hAnsi="Arial" w:cs="Arial"/>
          <w:sz w:val="24"/>
          <w:szCs w:val="24"/>
        </w:rPr>
        <w:t xml:space="preserve"> </w:t>
      </w:r>
      <w:r w:rsidR="00175985" w:rsidRPr="00255517">
        <w:rPr>
          <w:rFonts w:ascii="Arial" w:hAnsi="Arial" w:cs="Arial"/>
          <w:sz w:val="24"/>
          <w:szCs w:val="24"/>
        </w:rPr>
        <w:t>In</w:t>
      </w:r>
      <w:r w:rsidRPr="00255517">
        <w:rPr>
          <w:rFonts w:ascii="Arial" w:hAnsi="Arial" w:cs="Arial"/>
          <w:sz w:val="24"/>
          <w:szCs w:val="24"/>
        </w:rPr>
        <w:t xml:space="preserve"> addition, the admissions board shall review the admission requirements for various</w:t>
      </w:r>
      <w:r w:rsidR="00E33F86">
        <w:rPr>
          <w:rFonts w:ascii="Arial" w:hAnsi="Arial" w:cs="Arial"/>
          <w:sz w:val="24"/>
          <w:szCs w:val="24"/>
        </w:rPr>
        <w:t xml:space="preserve"> programmes and submit same to Academic B</w:t>
      </w:r>
      <w:r w:rsidRPr="00255517">
        <w:rPr>
          <w:rFonts w:ascii="Arial" w:hAnsi="Arial" w:cs="Arial"/>
          <w:sz w:val="24"/>
          <w:szCs w:val="24"/>
        </w:rPr>
        <w:t xml:space="preserve">oard. </w:t>
      </w:r>
    </w:p>
    <w:p w14:paraId="04D9D0BD" w14:textId="79B5EB92" w:rsidR="007224A1" w:rsidRPr="00255517" w:rsidRDefault="00255517" w:rsidP="007224A1">
      <w:pPr>
        <w:pStyle w:val="Heading2"/>
        <w:spacing w:line="360" w:lineRule="auto"/>
        <w:rPr>
          <w:rFonts w:ascii="Arial" w:hAnsi="Arial" w:cs="Arial"/>
          <w:color w:val="auto"/>
          <w:sz w:val="24"/>
          <w:szCs w:val="24"/>
        </w:rPr>
      </w:pPr>
      <w:bookmarkStart w:id="29" w:name="_Toc177121425"/>
      <w:r w:rsidRPr="00255517">
        <w:rPr>
          <w:rFonts w:ascii="Arial" w:hAnsi="Arial" w:cs="Arial"/>
          <w:color w:val="auto"/>
          <w:sz w:val="24"/>
          <w:szCs w:val="24"/>
        </w:rPr>
        <w:lastRenderedPageBreak/>
        <w:t>7</w:t>
      </w:r>
      <w:r>
        <w:rPr>
          <w:rFonts w:ascii="Arial" w:hAnsi="Arial" w:cs="Arial"/>
          <w:color w:val="auto"/>
          <w:sz w:val="24"/>
          <w:szCs w:val="24"/>
        </w:rPr>
        <w:t>.</w:t>
      </w:r>
      <w:r w:rsidRPr="00255517">
        <w:rPr>
          <w:rFonts w:ascii="Arial" w:hAnsi="Arial" w:cs="Arial"/>
          <w:color w:val="auto"/>
          <w:sz w:val="24"/>
          <w:szCs w:val="24"/>
        </w:rPr>
        <w:t xml:space="preserve"> </w:t>
      </w:r>
      <w:r>
        <w:rPr>
          <w:rFonts w:ascii="Arial" w:hAnsi="Arial" w:cs="Arial"/>
          <w:color w:val="auto"/>
          <w:sz w:val="24"/>
          <w:szCs w:val="24"/>
        </w:rPr>
        <w:t>A</w:t>
      </w:r>
      <w:r w:rsidRPr="00255517">
        <w:rPr>
          <w:rFonts w:ascii="Arial" w:hAnsi="Arial" w:cs="Arial"/>
          <w:color w:val="auto"/>
          <w:sz w:val="24"/>
          <w:szCs w:val="24"/>
        </w:rPr>
        <w:t>dministration of examinations and assessments</w:t>
      </w:r>
      <w:r w:rsidR="00175985">
        <w:rPr>
          <w:rFonts w:ascii="Arial" w:hAnsi="Arial" w:cs="Arial"/>
          <w:color w:val="auto"/>
          <w:sz w:val="24"/>
          <w:szCs w:val="24"/>
        </w:rPr>
        <w:t>.</w:t>
      </w:r>
      <w:bookmarkEnd w:id="29"/>
    </w:p>
    <w:p w14:paraId="33298B0C" w14:textId="7D09B818" w:rsidR="007224A1" w:rsidRPr="00255517" w:rsidRDefault="00175985" w:rsidP="007224A1">
      <w:pPr>
        <w:spacing w:after="0" w:line="360" w:lineRule="auto"/>
        <w:jc w:val="both"/>
        <w:rPr>
          <w:rFonts w:ascii="Arial" w:hAnsi="Arial" w:cs="Arial"/>
          <w:sz w:val="24"/>
          <w:szCs w:val="24"/>
        </w:rPr>
      </w:pPr>
      <w:r w:rsidRPr="00255517">
        <w:rPr>
          <w:rFonts w:ascii="Arial" w:hAnsi="Arial" w:cs="Arial"/>
          <w:sz w:val="24"/>
          <w:szCs w:val="24"/>
        </w:rPr>
        <w:t>The</w:t>
      </w:r>
      <w:r w:rsidR="00255517" w:rsidRPr="00255517">
        <w:rPr>
          <w:rFonts w:ascii="Arial" w:hAnsi="Arial" w:cs="Arial"/>
          <w:sz w:val="24"/>
          <w:szCs w:val="24"/>
        </w:rPr>
        <w:t xml:space="preserve"> processes involved in the administration of the papers are covered in the guidelines on the administration of examinations and assessments): </w:t>
      </w:r>
    </w:p>
    <w:p w14:paraId="5BC82187" w14:textId="4332906A" w:rsidR="007224A1" w:rsidRPr="00255517" w:rsidRDefault="00255517" w:rsidP="007224A1">
      <w:pPr>
        <w:pStyle w:val="ListParagraph"/>
        <w:numPr>
          <w:ilvl w:val="2"/>
          <w:numId w:val="9"/>
        </w:numPr>
        <w:spacing w:line="360" w:lineRule="auto"/>
        <w:ind w:left="1080"/>
        <w:jc w:val="both"/>
        <w:rPr>
          <w:rFonts w:ascii="Arial" w:hAnsi="Arial" w:cs="Arial"/>
          <w:sz w:val="24"/>
          <w:szCs w:val="24"/>
        </w:rPr>
      </w:pPr>
      <w:r w:rsidRPr="00255517">
        <w:rPr>
          <w:rFonts w:ascii="Arial" w:hAnsi="Arial" w:cs="Arial"/>
          <w:sz w:val="24"/>
          <w:szCs w:val="24"/>
        </w:rPr>
        <w:t>setting of questions and</w:t>
      </w:r>
      <w:r w:rsidR="00175985">
        <w:rPr>
          <w:rFonts w:ascii="Arial" w:hAnsi="Arial" w:cs="Arial"/>
          <w:sz w:val="24"/>
          <w:szCs w:val="24"/>
        </w:rPr>
        <w:t xml:space="preserve"> marking</w:t>
      </w:r>
      <w:r w:rsidRPr="00255517">
        <w:rPr>
          <w:rFonts w:ascii="Arial" w:hAnsi="Arial" w:cs="Arial"/>
          <w:sz w:val="24"/>
          <w:szCs w:val="24"/>
        </w:rPr>
        <w:t xml:space="preserve"> schemes </w:t>
      </w:r>
    </w:p>
    <w:p w14:paraId="27BB0D8A" w14:textId="0FD896FC" w:rsidR="007224A1" w:rsidRPr="00255517" w:rsidRDefault="00255517" w:rsidP="007224A1">
      <w:pPr>
        <w:pStyle w:val="ListParagraph"/>
        <w:numPr>
          <w:ilvl w:val="2"/>
          <w:numId w:val="9"/>
        </w:numPr>
        <w:spacing w:line="360" w:lineRule="auto"/>
        <w:ind w:left="1080"/>
        <w:jc w:val="both"/>
        <w:rPr>
          <w:rFonts w:ascii="Arial" w:hAnsi="Arial" w:cs="Arial"/>
          <w:sz w:val="24"/>
          <w:szCs w:val="24"/>
        </w:rPr>
      </w:pPr>
      <w:r w:rsidRPr="00255517">
        <w:rPr>
          <w:rFonts w:ascii="Arial" w:hAnsi="Arial" w:cs="Arial"/>
          <w:sz w:val="24"/>
          <w:szCs w:val="24"/>
        </w:rPr>
        <w:t xml:space="preserve">moderation of submitted questions and </w:t>
      </w:r>
      <w:r w:rsidR="00175985">
        <w:rPr>
          <w:rFonts w:ascii="Arial" w:hAnsi="Arial" w:cs="Arial"/>
          <w:sz w:val="24"/>
          <w:szCs w:val="24"/>
        </w:rPr>
        <w:t xml:space="preserve">marking </w:t>
      </w:r>
      <w:r w:rsidRPr="00255517">
        <w:rPr>
          <w:rFonts w:ascii="Arial" w:hAnsi="Arial" w:cs="Arial"/>
          <w:sz w:val="24"/>
          <w:szCs w:val="24"/>
        </w:rPr>
        <w:t xml:space="preserve">schemes </w:t>
      </w:r>
    </w:p>
    <w:p w14:paraId="4E032446" w14:textId="786B02C0" w:rsidR="007224A1" w:rsidRPr="00255517" w:rsidRDefault="00255517" w:rsidP="007224A1">
      <w:pPr>
        <w:pStyle w:val="ListParagraph"/>
        <w:numPr>
          <w:ilvl w:val="2"/>
          <w:numId w:val="9"/>
        </w:numPr>
        <w:spacing w:line="360" w:lineRule="auto"/>
        <w:ind w:left="1080"/>
        <w:jc w:val="both"/>
        <w:rPr>
          <w:rFonts w:ascii="Arial" w:hAnsi="Arial" w:cs="Arial"/>
          <w:sz w:val="24"/>
          <w:szCs w:val="24"/>
        </w:rPr>
      </w:pPr>
      <w:r w:rsidRPr="00255517">
        <w:rPr>
          <w:rFonts w:ascii="Arial" w:hAnsi="Arial" w:cs="Arial"/>
          <w:sz w:val="24"/>
          <w:szCs w:val="24"/>
        </w:rPr>
        <w:t xml:space="preserve">administration of questions to candidates </w:t>
      </w:r>
    </w:p>
    <w:p w14:paraId="699373A9" w14:textId="33AAECF6" w:rsidR="007224A1" w:rsidRPr="00255517" w:rsidRDefault="00255517" w:rsidP="007224A1">
      <w:pPr>
        <w:pStyle w:val="ListParagraph"/>
        <w:numPr>
          <w:ilvl w:val="2"/>
          <w:numId w:val="9"/>
        </w:numPr>
        <w:spacing w:line="360" w:lineRule="auto"/>
        <w:ind w:left="1080"/>
        <w:jc w:val="both"/>
        <w:rPr>
          <w:rFonts w:ascii="Arial" w:hAnsi="Arial" w:cs="Arial"/>
          <w:sz w:val="24"/>
          <w:szCs w:val="24"/>
        </w:rPr>
      </w:pPr>
      <w:r w:rsidRPr="00255517">
        <w:rPr>
          <w:rFonts w:ascii="Arial" w:hAnsi="Arial" w:cs="Arial"/>
          <w:sz w:val="24"/>
          <w:szCs w:val="24"/>
        </w:rPr>
        <w:t xml:space="preserve">marking of scripts and submission of marks </w:t>
      </w:r>
    </w:p>
    <w:p w14:paraId="58C8F941" w14:textId="32F9E736" w:rsidR="007224A1" w:rsidRPr="00255517" w:rsidRDefault="00255517" w:rsidP="007224A1">
      <w:pPr>
        <w:pStyle w:val="ListParagraph"/>
        <w:numPr>
          <w:ilvl w:val="2"/>
          <w:numId w:val="9"/>
        </w:numPr>
        <w:spacing w:line="360" w:lineRule="auto"/>
        <w:ind w:left="1080"/>
        <w:jc w:val="both"/>
        <w:rPr>
          <w:rFonts w:ascii="Arial" w:hAnsi="Arial" w:cs="Arial"/>
          <w:sz w:val="24"/>
          <w:szCs w:val="24"/>
        </w:rPr>
      </w:pPr>
      <w:r w:rsidRPr="00255517">
        <w:rPr>
          <w:rFonts w:ascii="Arial" w:hAnsi="Arial" w:cs="Arial"/>
          <w:sz w:val="24"/>
          <w:szCs w:val="24"/>
        </w:rPr>
        <w:t xml:space="preserve">vetting of marks and marked scripts </w:t>
      </w:r>
    </w:p>
    <w:p w14:paraId="310F0ACE" w14:textId="6AB777E4" w:rsidR="007224A1" w:rsidRPr="00255517" w:rsidRDefault="00255517" w:rsidP="007224A1">
      <w:pPr>
        <w:pStyle w:val="ListParagraph"/>
        <w:numPr>
          <w:ilvl w:val="2"/>
          <w:numId w:val="9"/>
        </w:numPr>
        <w:spacing w:line="360" w:lineRule="auto"/>
        <w:ind w:left="1080"/>
        <w:jc w:val="both"/>
        <w:rPr>
          <w:rFonts w:ascii="Arial" w:hAnsi="Arial" w:cs="Arial"/>
          <w:sz w:val="24"/>
          <w:szCs w:val="24"/>
        </w:rPr>
      </w:pPr>
      <w:r w:rsidRPr="00255517">
        <w:rPr>
          <w:rFonts w:ascii="Arial" w:hAnsi="Arial" w:cs="Arial"/>
          <w:sz w:val="24"/>
          <w:szCs w:val="24"/>
        </w:rPr>
        <w:t xml:space="preserve">the pro vice-chancellor shall write to the appropriate departments to submit the names of three (3) internal examiners  </w:t>
      </w:r>
    </w:p>
    <w:p w14:paraId="291E52A9" w14:textId="5C7EA735" w:rsidR="007224A1" w:rsidRPr="00255517" w:rsidRDefault="00255517" w:rsidP="007224A1">
      <w:pPr>
        <w:spacing w:after="0" w:line="360" w:lineRule="auto"/>
        <w:jc w:val="both"/>
        <w:rPr>
          <w:rFonts w:ascii="Arial" w:hAnsi="Arial" w:cs="Arial"/>
          <w:sz w:val="24"/>
          <w:szCs w:val="24"/>
        </w:rPr>
      </w:pPr>
      <w:r w:rsidRPr="00255517">
        <w:rPr>
          <w:rFonts w:ascii="Arial" w:hAnsi="Arial" w:cs="Arial"/>
          <w:sz w:val="24"/>
          <w:szCs w:val="24"/>
        </w:rPr>
        <w:t>8</w:t>
      </w:r>
      <w:r>
        <w:rPr>
          <w:rFonts w:ascii="Arial" w:hAnsi="Arial" w:cs="Arial"/>
          <w:sz w:val="24"/>
          <w:szCs w:val="24"/>
        </w:rPr>
        <w:t>.</w:t>
      </w:r>
      <w:r w:rsidRPr="00255517">
        <w:rPr>
          <w:rFonts w:ascii="Arial" w:hAnsi="Arial" w:cs="Arial"/>
          <w:sz w:val="24"/>
          <w:szCs w:val="24"/>
        </w:rPr>
        <w:t xml:space="preserve"> </w:t>
      </w:r>
      <w:r>
        <w:rPr>
          <w:rFonts w:ascii="Arial" w:hAnsi="Arial" w:cs="Arial"/>
          <w:sz w:val="24"/>
          <w:szCs w:val="24"/>
        </w:rPr>
        <w:t>C</w:t>
      </w:r>
      <w:r w:rsidRPr="00255517">
        <w:rPr>
          <w:rFonts w:ascii="Arial" w:hAnsi="Arial" w:cs="Arial"/>
          <w:sz w:val="24"/>
          <w:szCs w:val="24"/>
        </w:rPr>
        <w:t>ompetency-based approach to postgraduate studies</w:t>
      </w:r>
    </w:p>
    <w:p w14:paraId="595564A1" w14:textId="2D5035AD" w:rsidR="007224A1" w:rsidRPr="00255517" w:rsidRDefault="007224A1" w:rsidP="007224A1">
      <w:pPr>
        <w:spacing w:line="360" w:lineRule="auto"/>
        <w:jc w:val="both"/>
        <w:rPr>
          <w:rFonts w:ascii="Arial" w:hAnsi="Arial" w:cs="Arial"/>
          <w:sz w:val="24"/>
          <w:szCs w:val="24"/>
        </w:rPr>
      </w:pPr>
      <w:r w:rsidRPr="00255517">
        <w:rPr>
          <w:rStyle w:val="markedcontent"/>
          <w:rFonts w:ascii="Arial" w:hAnsi="Arial" w:cs="Arial"/>
          <w:sz w:val="24"/>
          <w:szCs w:val="24"/>
        </w:rPr>
        <w:t>A competency-based paradigm requires that the effectiveness of education be assessed by the use of objective metrics to measure acquired skills. It is expected that all postgraduate students will significantly improve their cognitive knowledge, experiential knowledge and technical (psychomotor) skills in their area of study.  The procedure for assessing the effectiveness of CBT in a postgraduate programme is provided for in the CBT Guide</w:t>
      </w:r>
      <w:r w:rsidR="00E33F86">
        <w:rPr>
          <w:rStyle w:val="markedcontent"/>
          <w:rFonts w:ascii="Arial" w:hAnsi="Arial" w:cs="Arial"/>
          <w:sz w:val="24"/>
          <w:szCs w:val="24"/>
        </w:rPr>
        <w:t xml:space="preserve">lines on Postgraduate Studies. </w:t>
      </w:r>
    </w:p>
    <w:p w14:paraId="32B005ED" w14:textId="30DA1923" w:rsidR="00871F06" w:rsidRPr="001473BE" w:rsidRDefault="00175985">
      <w:pPr>
        <w:pStyle w:val="Heading2"/>
        <w:spacing w:line="360" w:lineRule="auto"/>
        <w:rPr>
          <w:rFonts w:ascii="Arial" w:hAnsi="Arial" w:cs="Arial"/>
          <w:b/>
          <w:bCs/>
          <w:color w:val="auto"/>
          <w:sz w:val="24"/>
          <w:szCs w:val="24"/>
        </w:rPr>
      </w:pPr>
      <w:bookmarkStart w:id="30" w:name="_Toc177121426"/>
      <w:r w:rsidRPr="001473BE">
        <w:rPr>
          <w:rFonts w:ascii="Arial" w:hAnsi="Arial" w:cs="Arial"/>
          <w:b/>
          <w:bCs/>
          <w:color w:val="auto"/>
          <w:sz w:val="24"/>
          <w:szCs w:val="24"/>
        </w:rPr>
        <w:t>4.2 EXTERNAL</w:t>
      </w:r>
      <w:r w:rsidR="003E00FC" w:rsidRPr="001473BE">
        <w:rPr>
          <w:rFonts w:ascii="Arial" w:hAnsi="Arial" w:cs="Arial"/>
          <w:b/>
          <w:bCs/>
          <w:color w:val="auto"/>
          <w:sz w:val="24"/>
          <w:szCs w:val="24"/>
        </w:rPr>
        <w:t xml:space="preserve"> QUALITY ASSURANCE</w:t>
      </w:r>
      <w:bookmarkEnd w:id="30"/>
    </w:p>
    <w:p w14:paraId="25E0171D" w14:textId="54716821" w:rsidR="00871F06" w:rsidRPr="001473BE" w:rsidRDefault="003E00FC">
      <w:pPr>
        <w:spacing w:after="0" w:line="360" w:lineRule="auto"/>
        <w:jc w:val="both"/>
        <w:rPr>
          <w:rFonts w:ascii="Arial" w:hAnsi="Arial" w:cs="Arial"/>
          <w:sz w:val="24"/>
          <w:szCs w:val="24"/>
        </w:rPr>
      </w:pPr>
      <w:r w:rsidRPr="001473BE">
        <w:rPr>
          <w:rFonts w:ascii="Arial" w:hAnsi="Arial" w:cs="Arial"/>
          <w:sz w:val="24"/>
          <w:szCs w:val="24"/>
        </w:rPr>
        <w:t xml:space="preserve">To ensure that high quality standards are maintained, the following external mechanisms shall be utilized. Quality of educational programmes shall be assured through External Review by any of the following: </w:t>
      </w:r>
    </w:p>
    <w:p w14:paraId="20E367FD" w14:textId="77777777" w:rsidR="00871F06" w:rsidRPr="001473BE" w:rsidRDefault="003E00FC">
      <w:pPr>
        <w:pStyle w:val="ListParagraph"/>
        <w:numPr>
          <w:ilvl w:val="1"/>
          <w:numId w:val="8"/>
        </w:numPr>
        <w:spacing w:line="360" w:lineRule="auto"/>
        <w:jc w:val="both"/>
        <w:rPr>
          <w:rFonts w:ascii="Arial" w:hAnsi="Arial" w:cs="Arial"/>
          <w:sz w:val="24"/>
          <w:szCs w:val="24"/>
        </w:rPr>
      </w:pPr>
      <w:r w:rsidRPr="001473BE">
        <w:rPr>
          <w:rFonts w:ascii="Arial" w:hAnsi="Arial" w:cs="Arial"/>
          <w:sz w:val="24"/>
          <w:szCs w:val="24"/>
        </w:rPr>
        <w:t xml:space="preserve">External Examiners </w:t>
      </w:r>
    </w:p>
    <w:p w14:paraId="4F190E14" w14:textId="77777777" w:rsidR="00871F06" w:rsidRPr="001473BE" w:rsidRDefault="003E00FC">
      <w:pPr>
        <w:pStyle w:val="ListParagraph"/>
        <w:numPr>
          <w:ilvl w:val="1"/>
          <w:numId w:val="8"/>
        </w:numPr>
        <w:spacing w:line="360" w:lineRule="auto"/>
        <w:jc w:val="both"/>
        <w:rPr>
          <w:rFonts w:ascii="Arial" w:hAnsi="Arial" w:cs="Arial"/>
          <w:sz w:val="24"/>
          <w:szCs w:val="24"/>
        </w:rPr>
      </w:pPr>
      <w:r w:rsidRPr="001473BE">
        <w:rPr>
          <w:rFonts w:ascii="Arial" w:hAnsi="Arial" w:cs="Arial"/>
          <w:sz w:val="24"/>
          <w:szCs w:val="24"/>
        </w:rPr>
        <w:t xml:space="preserve">External Professional Bodies </w:t>
      </w:r>
    </w:p>
    <w:p w14:paraId="0F3E05D0" w14:textId="77777777" w:rsidR="00871F06" w:rsidRPr="001473BE" w:rsidRDefault="003E00FC">
      <w:pPr>
        <w:pStyle w:val="ListParagraph"/>
        <w:numPr>
          <w:ilvl w:val="1"/>
          <w:numId w:val="8"/>
        </w:numPr>
        <w:spacing w:line="360" w:lineRule="auto"/>
        <w:jc w:val="both"/>
        <w:rPr>
          <w:rFonts w:ascii="Arial" w:hAnsi="Arial" w:cs="Arial"/>
          <w:sz w:val="24"/>
          <w:szCs w:val="24"/>
        </w:rPr>
      </w:pPr>
      <w:r w:rsidRPr="001473BE">
        <w:rPr>
          <w:rFonts w:ascii="Arial" w:hAnsi="Arial" w:cs="Arial"/>
          <w:sz w:val="24"/>
          <w:szCs w:val="24"/>
        </w:rPr>
        <w:t xml:space="preserve">External Accreditation Agencies </w:t>
      </w:r>
    </w:p>
    <w:p w14:paraId="5971A94B" w14:textId="1ADF0D53" w:rsidR="00871F06" w:rsidRPr="001473BE" w:rsidRDefault="003E00FC">
      <w:pPr>
        <w:pStyle w:val="ListParagraph"/>
        <w:numPr>
          <w:ilvl w:val="1"/>
          <w:numId w:val="8"/>
        </w:numPr>
        <w:spacing w:line="360" w:lineRule="auto"/>
        <w:jc w:val="both"/>
        <w:rPr>
          <w:rFonts w:ascii="Arial" w:hAnsi="Arial" w:cs="Arial"/>
          <w:sz w:val="24"/>
          <w:szCs w:val="24"/>
        </w:rPr>
      </w:pPr>
      <w:r w:rsidRPr="001473BE">
        <w:rPr>
          <w:rFonts w:ascii="Arial" w:hAnsi="Arial" w:cs="Arial"/>
          <w:sz w:val="24"/>
          <w:szCs w:val="24"/>
        </w:rPr>
        <w:t>Employers</w:t>
      </w:r>
      <w:r w:rsidR="0007353C" w:rsidRPr="001473BE">
        <w:rPr>
          <w:rFonts w:ascii="Arial" w:hAnsi="Arial" w:cs="Arial"/>
          <w:sz w:val="24"/>
          <w:szCs w:val="24"/>
        </w:rPr>
        <w:t>/</w:t>
      </w:r>
      <w:r w:rsidR="00255517" w:rsidRPr="001473BE">
        <w:rPr>
          <w:rFonts w:ascii="Arial" w:hAnsi="Arial" w:cs="Arial"/>
          <w:sz w:val="24"/>
          <w:szCs w:val="24"/>
        </w:rPr>
        <w:t>Industries</w:t>
      </w:r>
      <w:r w:rsidR="0007353C" w:rsidRPr="001473BE">
        <w:rPr>
          <w:rFonts w:ascii="Arial" w:hAnsi="Arial" w:cs="Arial"/>
          <w:sz w:val="24"/>
          <w:szCs w:val="24"/>
        </w:rPr>
        <w:t xml:space="preserve"> </w:t>
      </w:r>
    </w:p>
    <w:p w14:paraId="78788CF1" w14:textId="77777777" w:rsidR="00871F06" w:rsidRPr="001473BE" w:rsidRDefault="003E00FC">
      <w:pPr>
        <w:pStyle w:val="ListParagraph"/>
        <w:numPr>
          <w:ilvl w:val="1"/>
          <w:numId w:val="8"/>
        </w:numPr>
        <w:spacing w:line="360" w:lineRule="auto"/>
        <w:jc w:val="both"/>
        <w:rPr>
          <w:rFonts w:ascii="Arial" w:hAnsi="Arial" w:cs="Arial"/>
          <w:sz w:val="24"/>
          <w:szCs w:val="24"/>
        </w:rPr>
      </w:pPr>
      <w:r w:rsidRPr="001473BE">
        <w:rPr>
          <w:rFonts w:ascii="Arial" w:hAnsi="Arial" w:cs="Arial"/>
          <w:sz w:val="24"/>
          <w:szCs w:val="24"/>
        </w:rPr>
        <w:t>Alumni</w:t>
      </w:r>
    </w:p>
    <w:p w14:paraId="43C3EC91" w14:textId="7D8C1DB0" w:rsidR="00871F06" w:rsidRPr="001473BE" w:rsidRDefault="008D7C6A">
      <w:pPr>
        <w:pStyle w:val="ListParagraph"/>
        <w:numPr>
          <w:ilvl w:val="1"/>
          <w:numId w:val="8"/>
        </w:numPr>
        <w:spacing w:line="360" w:lineRule="auto"/>
        <w:jc w:val="both"/>
        <w:rPr>
          <w:rFonts w:ascii="Arial" w:hAnsi="Arial" w:cs="Arial"/>
          <w:sz w:val="24"/>
          <w:szCs w:val="24"/>
        </w:rPr>
      </w:pPr>
      <w:r w:rsidRPr="001473BE">
        <w:rPr>
          <w:rFonts w:ascii="Arial" w:hAnsi="Arial" w:cs="Arial"/>
          <w:sz w:val="24"/>
          <w:szCs w:val="24"/>
        </w:rPr>
        <w:t>Collaborating</w:t>
      </w:r>
      <w:r w:rsidR="003E00FC" w:rsidRPr="001473BE">
        <w:rPr>
          <w:rFonts w:ascii="Arial" w:hAnsi="Arial" w:cs="Arial"/>
          <w:sz w:val="24"/>
          <w:szCs w:val="24"/>
        </w:rPr>
        <w:t xml:space="preserve"> Universities</w:t>
      </w:r>
      <w:r w:rsidR="00E00424" w:rsidRPr="001473BE">
        <w:rPr>
          <w:rFonts w:ascii="Arial" w:hAnsi="Arial" w:cs="Arial"/>
          <w:sz w:val="24"/>
          <w:szCs w:val="24"/>
        </w:rPr>
        <w:t xml:space="preserve"> </w:t>
      </w:r>
    </w:p>
    <w:p w14:paraId="17604770" w14:textId="41D4EDA4" w:rsidR="00871F06" w:rsidRPr="00175985" w:rsidRDefault="007224A1">
      <w:pPr>
        <w:spacing w:line="360" w:lineRule="auto"/>
        <w:jc w:val="both"/>
        <w:rPr>
          <w:rFonts w:ascii="Arial" w:hAnsi="Arial" w:cs="Arial"/>
          <w:sz w:val="24"/>
          <w:szCs w:val="24"/>
        </w:rPr>
      </w:pPr>
      <w:r w:rsidRPr="00255517">
        <w:rPr>
          <w:rFonts w:ascii="Arial" w:hAnsi="Arial" w:cs="Arial"/>
          <w:sz w:val="24"/>
          <w:szCs w:val="24"/>
        </w:rPr>
        <w:t xml:space="preserve">The procedure for External Review </w:t>
      </w:r>
      <w:r w:rsidR="00255517" w:rsidRPr="00255517">
        <w:rPr>
          <w:rFonts w:ascii="Arial" w:hAnsi="Arial" w:cs="Arial"/>
          <w:sz w:val="24"/>
          <w:szCs w:val="24"/>
        </w:rPr>
        <w:t>is</w:t>
      </w:r>
      <w:r w:rsidRPr="00255517">
        <w:rPr>
          <w:rFonts w:ascii="Arial" w:hAnsi="Arial" w:cs="Arial"/>
          <w:sz w:val="24"/>
          <w:szCs w:val="24"/>
        </w:rPr>
        <w:t xml:space="preserve"> detailed in the Guidelines on the Administration of Examinations and Assessments. </w:t>
      </w:r>
    </w:p>
    <w:p w14:paraId="63A15F97" w14:textId="20D06FBA" w:rsidR="00871F06" w:rsidRPr="001473BE" w:rsidRDefault="00AC4BE3">
      <w:pPr>
        <w:pStyle w:val="Heading1"/>
        <w:spacing w:line="360" w:lineRule="auto"/>
        <w:rPr>
          <w:rFonts w:ascii="Arial" w:hAnsi="Arial" w:cs="Arial"/>
          <w:b/>
          <w:bCs/>
          <w:color w:val="auto"/>
          <w:sz w:val="24"/>
          <w:szCs w:val="24"/>
        </w:rPr>
      </w:pPr>
      <w:bookmarkStart w:id="31" w:name="_Toc177121427"/>
      <w:r w:rsidRPr="001473BE">
        <w:rPr>
          <w:rFonts w:ascii="Arial" w:hAnsi="Arial" w:cs="Arial"/>
          <w:b/>
          <w:bCs/>
          <w:color w:val="auto"/>
          <w:sz w:val="24"/>
          <w:szCs w:val="24"/>
        </w:rPr>
        <w:lastRenderedPageBreak/>
        <w:t>5</w:t>
      </w:r>
      <w:r w:rsidR="003E00FC" w:rsidRPr="001473BE">
        <w:rPr>
          <w:rFonts w:ascii="Arial" w:hAnsi="Arial" w:cs="Arial"/>
          <w:b/>
          <w:bCs/>
          <w:color w:val="auto"/>
          <w:sz w:val="24"/>
          <w:szCs w:val="24"/>
        </w:rPr>
        <w:t>. QUALITY ASSURANCE</w:t>
      </w:r>
      <w:r w:rsidR="00794734" w:rsidRPr="001473BE">
        <w:rPr>
          <w:rFonts w:ascii="Arial" w:hAnsi="Arial" w:cs="Arial"/>
          <w:b/>
          <w:bCs/>
          <w:color w:val="auto"/>
          <w:sz w:val="24"/>
          <w:szCs w:val="24"/>
        </w:rPr>
        <w:t xml:space="preserve"> POLICY</w:t>
      </w:r>
      <w:r w:rsidR="003E00FC" w:rsidRPr="001473BE">
        <w:rPr>
          <w:rFonts w:ascii="Arial" w:hAnsi="Arial" w:cs="Arial"/>
          <w:b/>
          <w:bCs/>
          <w:color w:val="auto"/>
          <w:sz w:val="24"/>
          <w:szCs w:val="24"/>
        </w:rPr>
        <w:t xml:space="preserve"> </w:t>
      </w:r>
      <w:r w:rsidR="00794734" w:rsidRPr="001473BE">
        <w:rPr>
          <w:rFonts w:ascii="Arial" w:hAnsi="Arial" w:cs="Arial"/>
          <w:b/>
          <w:bCs/>
          <w:color w:val="auto"/>
          <w:sz w:val="24"/>
          <w:szCs w:val="24"/>
        </w:rPr>
        <w:t>GUIDELINES</w:t>
      </w:r>
      <w:bookmarkEnd w:id="31"/>
    </w:p>
    <w:p w14:paraId="40DCFDC5" w14:textId="34E0DF12" w:rsidR="00871F06" w:rsidRPr="001473BE" w:rsidRDefault="00AC4BE3">
      <w:pPr>
        <w:pStyle w:val="Heading2"/>
        <w:spacing w:line="360" w:lineRule="auto"/>
        <w:rPr>
          <w:rFonts w:ascii="Arial" w:hAnsi="Arial" w:cs="Arial"/>
          <w:b/>
          <w:bCs/>
          <w:color w:val="auto"/>
          <w:sz w:val="24"/>
          <w:szCs w:val="24"/>
        </w:rPr>
      </w:pPr>
      <w:bookmarkStart w:id="32" w:name="_Toc177121428"/>
      <w:r w:rsidRPr="001473BE">
        <w:rPr>
          <w:rFonts w:ascii="Arial" w:hAnsi="Arial" w:cs="Arial"/>
          <w:b/>
          <w:bCs/>
          <w:color w:val="auto"/>
          <w:sz w:val="24"/>
          <w:szCs w:val="24"/>
        </w:rPr>
        <w:t>5</w:t>
      </w:r>
      <w:r w:rsidR="003E00FC" w:rsidRPr="001473BE">
        <w:rPr>
          <w:rFonts w:ascii="Arial" w:hAnsi="Arial" w:cs="Arial"/>
          <w:b/>
          <w:bCs/>
          <w:color w:val="auto"/>
          <w:sz w:val="24"/>
          <w:szCs w:val="24"/>
        </w:rPr>
        <w:t>.1 INTRODUCTION</w:t>
      </w:r>
      <w:bookmarkEnd w:id="32"/>
    </w:p>
    <w:p w14:paraId="79004734"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After its establishment, the GS is expected to undergo rapid expansion in terms of staffing, student enrolment and new academic programmes. An effective teaching and learning policy is a precondition for social change and economic development. The scope of operations of the QA policy shall cover the following aspects.</w:t>
      </w:r>
    </w:p>
    <w:p w14:paraId="1AB89186" w14:textId="3BD7C798" w:rsidR="00871F06" w:rsidRPr="001473BE" w:rsidRDefault="00AC4BE3">
      <w:pPr>
        <w:pStyle w:val="Heading2"/>
        <w:spacing w:line="360" w:lineRule="auto"/>
        <w:rPr>
          <w:rFonts w:ascii="Arial" w:hAnsi="Arial" w:cs="Arial"/>
          <w:b/>
          <w:bCs/>
          <w:color w:val="auto"/>
          <w:sz w:val="24"/>
          <w:szCs w:val="24"/>
        </w:rPr>
      </w:pPr>
      <w:bookmarkStart w:id="33" w:name="_Toc177121429"/>
      <w:r w:rsidRPr="001473BE">
        <w:rPr>
          <w:rFonts w:ascii="Arial" w:hAnsi="Arial" w:cs="Arial"/>
          <w:b/>
          <w:bCs/>
          <w:color w:val="auto"/>
          <w:sz w:val="24"/>
          <w:szCs w:val="24"/>
        </w:rPr>
        <w:t>5</w:t>
      </w:r>
      <w:r w:rsidR="003E00FC" w:rsidRPr="001473BE">
        <w:rPr>
          <w:rFonts w:ascii="Arial" w:hAnsi="Arial" w:cs="Arial"/>
          <w:b/>
          <w:bCs/>
          <w:color w:val="auto"/>
          <w:sz w:val="24"/>
          <w:szCs w:val="24"/>
        </w:rPr>
        <w:t>.2 QUALITY TEACHING AND LEARNING AND RESEARCH</w:t>
      </w:r>
      <w:bookmarkEnd w:id="33"/>
    </w:p>
    <w:p w14:paraId="35B3906E"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The School shall ensure an environment that meets students and staff academic needs through good planning and evaluations. This is based on the need to focus on best practices, results, performance and outcomes of both students and staff, and provide leadership and intrinsic and extrinsic motivation to support staff development, career progression and high completion rates. </w:t>
      </w:r>
    </w:p>
    <w:p w14:paraId="44B8A221" w14:textId="5FC183AC" w:rsidR="00871F06" w:rsidRPr="001473BE" w:rsidRDefault="00AC4BE3">
      <w:pPr>
        <w:pStyle w:val="Heading3"/>
        <w:spacing w:line="360" w:lineRule="auto"/>
        <w:rPr>
          <w:rFonts w:ascii="Arial" w:hAnsi="Arial" w:cs="Arial"/>
          <w:b/>
          <w:bCs/>
          <w:color w:val="auto"/>
        </w:rPr>
      </w:pPr>
      <w:bookmarkStart w:id="34" w:name="_Toc177121430"/>
      <w:r w:rsidRPr="001473BE">
        <w:rPr>
          <w:rFonts w:ascii="Arial" w:hAnsi="Arial" w:cs="Arial"/>
          <w:b/>
          <w:bCs/>
          <w:color w:val="auto"/>
        </w:rPr>
        <w:t>5</w:t>
      </w:r>
      <w:r w:rsidR="003E00FC" w:rsidRPr="001473BE">
        <w:rPr>
          <w:rFonts w:ascii="Arial" w:hAnsi="Arial" w:cs="Arial"/>
          <w:b/>
          <w:bCs/>
          <w:color w:val="auto"/>
        </w:rPr>
        <w:t>.2.1 Teaching and Learning</w:t>
      </w:r>
      <w:bookmarkEnd w:id="34"/>
    </w:p>
    <w:p w14:paraId="7A30A17A" w14:textId="77777777" w:rsidR="00871F06" w:rsidRPr="001473BE" w:rsidRDefault="003E00FC">
      <w:pPr>
        <w:spacing w:after="0" w:line="360" w:lineRule="auto"/>
        <w:jc w:val="both"/>
        <w:rPr>
          <w:rFonts w:ascii="Arial" w:hAnsi="Arial" w:cs="Arial"/>
          <w:sz w:val="24"/>
          <w:szCs w:val="24"/>
        </w:rPr>
      </w:pPr>
      <w:r w:rsidRPr="001473BE">
        <w:rPr>
          <w:rFonts w:ascii="Arial" w:hAnsi="Arial" w:cs="Arial"/>
          <w:sz w:val="24"/>
          <w:szCs w:val="24"/>
        </w:rPr>
        <w:t xml:space="preserve">In order to ensure quality in the area of teaching and learning, The GS shall ensure quality assurance through: </w:t>
      </w:r>
    </w:p>
    <w:p w14:paraId="36AFCF30" w14:textId="77777777" w:rsidR="00871F06" w:rsidRPr="001473BE" w:rsidRDefault="003E00FC">
      <w:pPr>
        <w:pStyle w:val="ListParagraph"/>
        <w:numPr>
          <w:ilvl w:val="0"/>
          <w:numId w:val="10"/>
        </w:numPr>
        <w:spacing w:after="0" w:line="360" w:lineRule="auto"/>
        <w:jc w:val="both"/>
        <w:rPr>
          <w:rFonts w:ascii="Arial" w:hAnsi="Arial" w:cs="Arial"/>
          <w:sz w:val="24"/>
          <w:szCs w:val="24"/>
        </w:rPr>
      </w:pPr>
      <w:r w:rsidRPr="001473BE">
        <w:rPr>
          <w:rFonts w:ascii="Arial" w:hAnsi="Arial" w:cs="Arial"/>
          <w:sz w:val="24"/>
          <w:szCs w:val="24"/>
        </w:rPr>
        <w:t xml:space="preserve">Periodic review of teaching programmes to confirm the extent to which: </w:t>
      </w:r>
    </w:p>
    <w:p w14:paraId="11AC46AC" w14:textId="77777777" w:rsidR="00871F06" w:rsidRPr="001473BE" w:rsidRDefault="003E00FC">
      <w:pPr>
        <w:pStyle w:val="ListParagraph"/>
        <w:numPr>
          <w:ilvl w:val="0"/>
          <w:numId w:val="11"/>
        </w:numPr>
        <w:spacing w:after="200" w:line="360" w:lineRule="auto"/>
        <w:jc w:val="both"/>
        <w:rPr>
          <w:rFonts w:ascii="Arial" w:hAnsi="Arial" w:cs="Arial"/>
          <w:sz w:val="24"/>
          <w:szCs w:val="24"/>
        </w:rPr>
      </w:pPr>
      <w:r w:rsidRPr="001473BE">
        <w:rPr>
          <w:rFonts w:ascii="Arial" w:hAnsi="Arial" w:cs="Arial"/>
          <w:sz w:val="24"/>
          <w:szCs w:val="24"/>
        </w:rPr>
        <w:t xml:space="preserve">Programmes are meaningfully structured and organized; </w:t>
      </w:r>
    </w:p>
    <w:p w14:paraId="191FECFC" w14:textId="77777777" w:rsidR="00871F06" w:rsidRPr="001473BE" w:rsidRDefault="003E00FC">
      <w:pPr>
        <w:pStyle w:val="ListParagraph"/>
        <w:numPr>
          <w:ilvl w:val="0"/>
          <w:numId w:val="11"/>
        </w:numPr>
        <w:spacing w:after="200" w:line="360" w:lineRule="auto"/>
        <w:jc w:val="both"/>
        <w:rPr>
          <w:rFonts w:ascii="Arial" w:hAnsi="Arial" w:cs="Arial"/>
          <w:sz w:val="24"/>
          <w:szCs w:val="24"/>
        </w:rPr>
      </w:pPr>
      <w:r w:rsidRPr="001473BE">
        <w:rPr>
          <w:rFonts w:ascii="Arial" w:hAnsi="Arial" w:cs="Arial"/>
          <w:sz w:val="24"/>
          <w:szCs w:val="24"/>
        </w:rPr>
        <w:t xml:space="preserve">The goals and learning objectives are achieved; </w:t>
      </w:r>
    </w:p>
    <w:p w14:paraId="78D3315F" w14:textId="77777777" w:rsidR="00871F06" w:rsidRPr="001473BE" w:rsidRDefault="003E00FC">
      <w:pPr>
        <w:pStyle w:val="ListParagraph"/>
        <w:numPr>
          <w:ilvl w:val="0"/>
          <w:numId w:val="11"/>
        </w:numPr>
        <w:spacing w:after="200" w:line="360" w:lineRule="auto"/>
        <w:jc w:val="both"/>
        <w:rPr>
          <w:rFonts w:ascii="Arial" w:hAnsi="Arial" w:cs="Arial"/>
          <w:sz w:val="24"/>
          <w:szCs w:val="24"/>
        </w:rPr>
      </w:pPr>
      <w:r w:rsidRPr="001473BE">
        <w:rPr>
          <w:rFonts w:ascii="Arial" w:hAnsi="Arial" w:cs="Arial"/>
          <w:sz w:val="24"/>
          <w:szCs w:val="24"/>
        </w:rPr>
        <w:t xml:space="preserve">Programmes not only meet student needs but actually provide an experience that lives up to their highest expectations; </w:t>
      </w:r>
    </w:p>
    <w:p w14:paraId="591A01B2" w14:textId="77777777" w:rsidR="00871F06" w:rsidRPr="001473BE" w:rsidRDefault="003E00FC">
      <w:pPr>
        <w:pStyle w:val="ListParagraph"/>
        <w:numPr>
          <w:ilvl w:val="0"/>
          <w:numId w:val="11"/>
        </w:numPr>
        <w:spacing w:after="200" w:line="360" w:lineRule="auto"/>
        <w:jc w:val="both"/>
        <w:rPr>
          <w:rFonts w:ascii="Arial" w:hAnsi="Arial" w:cs="Arial"/>
          <w:sz w:val="24"/>
          <w:szCs w:val="24"/>
        </w:rPr>
      </w:pPr>
      <w:r w:rsidRPr="001473BE">
        <w:rPr>
          <w:rFonts w:ascii="Arial" w:hAnsi="Arial" w:cs="Arial"/>
          <w:sz w:val="24"/>
          <w:szCs w:val="24"/>
        </w:rPr>
        <w:t xml:space="preserve">Programmes help in the attainment of the College’s academic vision and mission; </w:t>
      </w:r>
    </w:p>
    <w:p w14:paraId="55BFF0FD" w14:textId="77777777" w:rsidR="00871F06" w:rsidRPr="001473BE" w:rsidRDefault="003E00FC">
      <w:pPr>
        <w:pStyle w:val="ListParagraph"/>
        <w:numPr>
          <w:ilvl w:val="0"/>
          <w:numId w:val="11"/>
        </w:numPr>
        <w:spacing w:after="200" w:line="360" w:lineRule="auto"/>
        <w:jc w:val="both"/>
        <w:rPr>
          <w:rFonts w:ascii="Arial" w:hAnsi="Arial" w:cs="Arial"/>
          <w:sz w:val="24"/>
          <w:szCs w:val="24"/>
        </w:rPr>
      </w:pPr>
      <w:r w:rsidRPr="001473BE">
        <w:rPr>
          <w:rFonts w:ascii="Arial" w:hAnsi="Arial" w:cs="Arial"/>
          <w:sz w:val="24"/>
          <w:szCs w:val="24"/>
        </w:rPr>
        <w:t xml:space="preserve">Teaching and learning constantly address critical national human resources requirements; </w:t>
      </w:r>
    </w:p>
    <w:p w14:paraId="3F8D0642" w14:textId="77777777" w:rsidR="00871F06" w:rsidRPr="001473BE" w:rsidRDefault="003E00FC">
      <w:pPr>
        <w:pStyle w:val="ListParagraph"/>
        <w:numPr>
          <w:ilvl w:val="0"/>
          <w:numId w:val="11"/>
        </w:numPr>
        <w:spacing w:after="200" w:line="360" w:lineRule="auto"/>
        <w:jc w:val="both"/>
        <w:rPr>
          <w:rFonts w:ascii="Arial" w:hAnsi="Arial" w:cs="Arial"/>
          <w:sz w:val="24"/>
          <w:szCs w:val="24"/>
        </w:rPr>
      </w:pPr>
      <w:r w:rsidRPr="001473BE">
        <w:rPr>
          <w:rFonts w:ascii="Arial" w:hAnsi="Arial" w:cs="Arial"/>
          <w:sz w:val="24"/>
          <w:szCs w:val="24"/>
        </w:rPr>
        <w:t xml:space="preserve">The quality and quantity of available human, material and financial resources meet the programme requirements; and Programmes are both viable and relevant. </w:t>
      </w:r>
    </w:p>
    <w:p w14:paraId="2035DE7B" w14:textId="77777777" w:rsidR="00871F06" w:rsidRPr="001473BE" w:rsidRDefault="003E00FC">
      <w:pPr>
        <w:pStyle w:val="ListParagraph"/>
        <w:numPr>
          <w:ilvl w:val="0"/>
          <w:numId w:val="10"/>
        </w:numPr>
        <w:spacing w:after="0" w:line="360" w:lineRule="auto"/>
        <w:jc w:val="both"/>
        <w:rPr>
          <w:rFonts w:ascii="Arial" w:hAnsi="Arial" w:cs="Arial"/>
          <w:sz w:val="24"/>
          <w:szCs w:val="24"/>
        </w:rPr>
      </w:pPr>
      <w:r w:rsidRPr="001473BE">
        <w:rPr>
          <w:rFonts w:ascii="Arial" w:hAnsi="Arial" w:cs="Arial"/>
          <w:sz w:val="24"/>
          <w:szCs w:val="24"/>
        </w:rPr>
        <w:t xml:space="preserve">Ensuring that establishment and running of teaching programmes/units proceed on the principle of equitable use of resources and cost effectiveness; </w:t>
      </w:r>
    </w:p>
    <w:p w14:paraId="4DA4D99E" w14:textId="77777777" w:rsidR="00871F06" w:rsidRPr="001473BE" w:rsidRDefault="003E00FC">
      <w:pPr>
        <w:pStyle w:val="ListParagraph"/>
        <w:numPr>
          <w:ilvl w:val="0"/>
          <w:numId w:val="10"/>
        </w:numPr>
        <w:spacing w:after="0" w:line="360" w:lineRule="auto"/>
        <w:jc w:val="both"/>
        <w:rPr>
          <w:rFonts w:ascii="Arial" w:hAnsi="Arial" w:cs="Arial"/>
          <w:sz w:val="24"/>
          <w:szCs w:val="24"/>
        </w:rPr>
      </w:pPr>
      <w:r w:rsidRPr="001473BE">
        <w:rPr>
          <w:rFonts w:ascii="Arial" w:hAnsi="Arial" w:cs="Arial"/>
          <w:sz w:val="24"/>
          <w:szCs w:val="24"/>
        </w:rPr>
        <w:t xml:space="preserve">Regularly arranging for external evaluation of the quality of the teaching programmes offered by its units in terms of their contents, delivery methods and internal assessment processes; </w:t>
      </w:r>
    </w:p>
    <w:p w14:paraId="483D606F" w14:textId="77777777" w:rsidR="00871F06" w:rsidRPr="001473BE" w:rsidRDefault="003E00FC">
      <w:pPr>
        <w:pStyle w:val="ListParagraph"/>
        <w:numPr>
          <w:ilvl w:val="0"/>
          <w:numId w:val="10"/>
        </w:numPr>
        <w:spacing w:after="0" w:line="360" w:lineRule="auto"/>
        <w:jc w:val="both"/>
        <w:rPr>
          <w:rFonts w:ascii="Arial" w:hAnsi="Arial" w:cs="Arial"/>
          <w:sz w:val="24"/>
          <w:szCs w:val="24"/>
        </w:rPr>
      </w:pPr>
      <w:r w:rsidRPr="001473BE">
        <w:rPr>
          <w:rFonts w:ascii="Arial" w:hAnsi="Arial" w:cs="Arial"/>
          <w:sz w:val="24"/>
          <w:szCs w:val="24"/>
        </w:rPr>
        <w:lastRenderedPageBreak/>
        <w:t xml:space="preserve">Involvement of professional bodies, potential employers and other relevant sections of the society in reviewing and evaluating academic programmes through curriculum review workshops, tracer studies and other appropriate mechanisms; </w:t>
      </w:r>
    </w:p>
    <w:p w14:paraId="75A95A96" w14:textId="77777777" w:rsidR="00871F06" w:rsidRPr="001473BE" w:rsidRDefault="003E00FC">
      <w:pPr>
        <w:pStyle w:val="ListParagraph"/>
        <w:numPr>
          <w:ilvl w:val="0"/>
          <w:numId w:val="10"/>
        </w:numPr>
        <w:spacing w:after="0" w:line="360" w:lineRule="auto"/>
        <w:jc w:val="both"/>
        <w:rPr>
          <w:rFonts w:ascii="Arial" w:hAnsi="Arial" w:cs="Arial"/>
          <w:sz w:val="24"/>
          <w:szCs w:val="24"/>
        </w:rPr>
      </w:pPr>
      <w:r w:rsidRPr="001473BE">
        <w:rPr>
          <w:rFonts w:ascii="Arial" w:hAnsi="Arial" w:cs="Arial"/>
          <w:sz w:val="24"/>
          <w:szCs w:val="24"/>
        </w:rPr>
        <w:t xml:space="preserve">Ensuring that all major curriculum reviews or introduction of new programmes are informed by stakeholder inputs; and </w:t>
      </w:r>
    </w:p>
    <w:p w14:paraId="7D052BA4" w14:textId="77777777" w:rsidR="00871F06" w:rsidRPr="001473BE" w:rsidRDefault="003E00FC">
      <w:pPr>
        <w:pStyle w:val="ListParagraph"/>
        <w:numPr>
          <w:ilvl w:val="0"/>
          <w:numId w:val="10"/>
        </w:numPr>
        <w:spacing w:line="360" w:lineRule="auto"/>
        <w:jc w:val="both"/>
        <w:rPr>
          <w:rFonts w:ascii="Arial" w:hAnsi="Arial" w:cs="Arial"/>
          <w:sz w:val="24"/>
          <w:szCs w:val="24"/>
        </w:rPr>
      </w:pPr>
      <w:r w:rsidRPr="001473BE">
        <w:rPr>
          <w:rFonts w:ascii="Arial" w:hAnsi="Arial" w:cs="Arial"/>
          <w:sz w:val="24"/>
          <w:szCs w:val="24"/>
        </w:rPr>
        <w:t xml:space="preserve">Every programme shall undergo at least one review within a span of two years. </w:t>
      </w:r>
    </w:p>
    <w:p w14:paraId="4A683C39" w14:textId="46187C93" w:rsidR="00871F06" w:rsidRPr="001473BE" w:rsidRDefault="00AC4BE3">
      <w:pPr>
        <w:pStyle w:val="Heading3"/>
        <w:spacing w:line="360" w:lineRule="auto"/>
        <w:rPr>
          <w:rFonts w:ascii="Arial" w:hAnsi="Arial" w:cs="Arial"/>
          <w:b/>
          <w:bCs/>
          <w:color w:val="auto"/>
        </w:rPr>
      </w:pPr>
      <w:bookmarkStart w:id="35" w:name="_Toc177121431"/>
      <w:r w:rsidRPr="001473BE">
        <w:rPr>
          <w:rFonts w:ascii="Arial" w:hAnsi="Arial" w:cs="Arial"/>
          <w:b/>
          <w:bCs/>
          <w:color w:val="auto"/>
        </w:rPr>
        <w:t>5</w:t>
      </w:r>
      <w:r w:rsidR="003E00FC" w:rsidRPr="001473BE">
        <w:rPr>
          <w:rFonts w:ascii="Arial" w:hAnsi="Arial" w:cs="Arial"/>
          <w:b/>
          <w:bCs/>
          <w:color w:val="auto"/>
        </w:rPr>
        <w:t>.2.2 Research</w:t>
      </w:r>
      <w:bookmarkEnd w:id="35"/>
    </w:p>
    <w:p w14:paraId="1BDB241C" w14:textId="77777777" w:rsidR="00871F06" w:rsidRPr="001473BE" w:rsidRDefault="003E00FC">
      <w:pPr>
        <w:spacing w:after="0" w:line="360" w:lineRule="auto"/>
        <w:jc w:val="both"/>
        <w:rPr>
          <w:rFonts w:ascii="Arial" w:hAnsi="Arial" w:cs="Arial"/>
          <w:sz w:val="24"/>
          <w:szCs w:val="24"/>
        </w:rPr>
      </w:pPr>
      <w:r w:rsidRPr="001473BE">
        <w:rPr>
          <w:rFonts w:ascii="Arial" w:hAnsi="Arial" w:cs="Arial"/>
          <w:sz w:val="24"/>
          <w:szCs w:val="24"/>
        </w:rPr>
        <w:t xml:space="preserve">In fulfilling the obligation to ensure high quality in the various research undertakings carried out in its directorate, faculties and departments, the GS shall consistently monitor and evaluate the quality and quantity of the research activities conducted, with specific focus on: </w:t>
      </w:r>
    </w:p>
    <w:p w14:paraId="41051200" w14:textId="77777777" w:rsidR="00871F06" w:rsidRPr="001473BE" w:rsidRDefault="003E00FC">
      <w:pPr>
        <w:pStyle w:val="ListParagraph"/>
        <w:numPr>
          <w:ilvl w:val="1"/>
          <w:numId w:val="12"/>
        </w:numPr>
        <w:spacing w:line="360" w:lineRule="auto"/>
        <w:jc w:val="both"/>
        <w:rPr>
          <w:rFonts w:ascii="Arial" w:hAnsi="Arial" w:cs="Arial"/>
          <w:sz w:val="24"/>
          <w:szCs w:val="24"/>
        </w:rPr>
      </w:pPr>
      <w:r w:rsidRPr="001473BE">
        <w:rPr>
          <w:rFonts w:ascii="Arial" w:hAnsi="Arial" w:cs="Arial"/>
          <w:sz w:val="24"/>
          <w:szCs w:val="24"/>
        </w:rPr>
        <w:t xml:space="preserve">Relevance and appropriateness of the set priorities; </w:t>
      </w:r>
    </w:p>
    <w:p w14:paraId="7A905CF1" w14:textId="77777777" w:rsidR="00871F06" w:rsidRPr="001473BE" w:rsidRDefault="003E00FC">
      <w:pPr>
        <w:pStyle w:val="ListParagraph"/>
        <w:numPr>
          <w:ilvl w:val="1"/>
          <w:numId w:val="12"/>
        </w:numPr>
        <w:spacing w:line="360" w:lineRule="auto"/>
        <w:jc w:val="both"/>
        <w:rPr>
          <w:rFonts w:ascii="Arial" w:hAnsi="Arial" w:cs="Arial"/>
          <w:sz w:val="24"/>
          <w:szCs w:val="24"/>
        </w:rPr>
      </w:pPr>
      <w:r w:rsidRPr="001473BE">
        <w:rPr>
          <w:rFonts w:ascii="Arial" w:hAnsi="Arial" w:cs="Arial"/>
          <w:sz w:val="24"/>
          <w:szCs w:val="24"/>
        </w:rPr>
        <w:t xml:space="preserve">Adequacy of financial allocations to research activities; </w:t>
      </w:r>
    </w:p>
    <w:p w14:paraId="0F4A8CAE" w14:textId="77777777" w:rsidR="00871F06" w:rsidRPr="001473BE" w:rsidRDefault="003E00FC">
      <w:pPr>
        <w:pStyle w:val="ListParagraph"/>
        <w:numPr>
          <w:ilvl w:val="1"/>
          <w:numId w:val="12"/>
        </w:numPr>
        <w:spacing w:line="360" w:lineRule="auto"/>
        <w:jc w:val="both"/>
        <w:rPr>
          <w:rFonts w:ascii="Arial" w:hAnsi="Arial" w:cs="Arial"/>
          <w:sz w:val="24"/>
          <w:szCs w:val="24"/>
        </w:rPr>
      </w:pPr>
      <w:r w:rsidRPr="001473BE">
        <w:rPr>
          <w:rFonts w:ascii="Arial" w:hAnsi="Arial" w:cs="Arial"/>
          <w:sz w:val="24"/>
          <w:szCs w:val="24"/>
        </w:rPr>
        <w:t xml:space="preserve">Proper structuring of research projects/programmes to ensure relevance in graduate teaching and training of junior staff; </w:t>
      </w:r>
    </w:p>
    <w:p w14:paraId="3A039DE4" w14:textId="77777777" w:rsidR="00871F06" w:rsidRPr="001473BE" w:rsidRDefault="003E00FC">
      <w:pPr>
        <w:pStyle w:val="ListParagraph"/>
        <w:numPr>
          <w:ilvl w:val="1"/>
          <w:numId w:val="12"/>
        </w:numPr>
        <w:spacing w:line="360" w:lineRule="auto"/>
        <w:jc w:val="both"/>
        <w:rPr>
          <w:rFonts w:ascii="Arial" w:hAnsi="Arial" w:cs="Arial"/>
          <w:sz w:val="24"/>
          <w:szCs w:val="24"/>
        </w:rPr>
      </w:pPr>
      <w:r w:rsidRPr="001473BE">
        <w:rPr>
          <w:rFonts w:ascii="Arial" w:hAnsi="Arial" w:cs="Arial"/>
          <w:sz w:val="24"/>
          <w:szCs w:val="24"/>
        </w:rPr>
        <w:t xml:space="preserve">Adequacy in quantity and quality of research outputs; </w:t>
      </w:r>
    </w:p>
    <w:p w14:paraId="37CD13E3" w14:textId="77777777" w:rsidR="00871F06" w:rsidRPr="001473BE" w:rsidRDefault="003E00FC">
      <w:pPr>
        <w:pStyle w:val="ListParagraph"/>
        <w:numPr>
          <w:ilvl w:val="1"/>
          <w:numId w:val="12"/>
        </w:numPr>
        <w:spacing w:line="360" w:lineRule="auto"/>
        <w:jc w:val="both"/>
        <w:rPr>
          <w:rFonts w:ascii="Arial" w:hAnsi="Arial" w:cs="Arial"/>
          <w:sz w:val="24"/>
          <w:szCs w:val="24"/>
        </w:rPr>
      </w:pPr>
      <w:r w:rsidRPr="001473BE">
        <w:rPr>
          <w:rFonts w:ascii="Arial" w:hAnsi="Arial" w:cs="Arial"/>
          <w:sz w:val="24"/>
          <w:szCs w:val="24"/>
        </w:rPr>
        <w:t xml:space="preserve">Effectiveness of dissemination channels and impacts of research results; </w:t>
      </w:r>
    </w:p>
    <w:p w14:paraId="5180C00F" w14:textId="77777777" w:rsidR="008935A6" w:rsidRPr="001473BE" w:rsidRDefault="003E00FC">
      <w:pPr>
        <w:pStyle w:val="ListParagraph"/>
        <w:numPr>
          <w:ilvl w:val="1"/>
          <w:numId w:val="12"/>
        </w:numPr>
        <w:spacing w:line="360" w:lineRule="auto"/>
        <w:jc w:val="both"/>
        <w:rPr>
          <w:rFonts w:ascii="Arial" w:hAnsi="Arial" w:cs="Arial"/>
          <w:color w:val="FF0000"/>
          <w:sz w:val="24"/>
          <w:szCs w:val="24"/>
        </w:rPr>
      </w:pPr>
      <w:r w:rsidRPr="001473BE">
        <w:rPr>
          <w:rFonts w:ascii="Arial" w:hAnsi="Arial" w:cs="Arial"/>
          <w:sz w:val="24"/>
          <w:szCs w:val="24"/>
        </w:rPr>
        <w:t xml:space="preserve">Adherence to existing DRIPTT regulations and procedures relating to research and publications; and </w:t>
      </w:r>
    </w:p>
    <w:p w14:paraId="5354DC0F" w14:textId="77777777" w:rsidR="00871F06" w:rsidRPr="001473BE" w:rsidRDefault="003E00FC">
      <w:pPr>
        <w:pStyle w:val="ListParagraph"/>
        <w:numPr>
          <w:ilvl w:val="1"/>
          <w:numId w:val="12"/>
        </w:numPr>
        <w:spacing w:line="360" w:lineRule="auto"/>
        <w:jc w:val="both"/>
        <w:rPr>
          <w:rFonts w:ascii="Arial" w:hAnsi="Arial" w:cs="Arial"/>
          <w:color w:val="FF0000"/>
          <w:sz w:val="24"/>
          <w:szCs w:val="24"/>
        </w:rPr>
      </w:pPr>
      <w:r w:rsidRPr="001473BE">
        <w:rPr>
          <w:rFonts w:ascii="Arial" w:hAnsi="Arial" w:cs="Arial"/>
          <w:sz w:val="24"/>
          <w:szCs w:val="24"/>
        </w:rPr>
        <w:t xml:space="preserve">Integration of research outputs into teaching/learning. </w:t>
      </w:r>
    </w:p>
    <w:p w14:paraId="798B18C4" w14:textId="77777777" w:rsidR="00871F06" w:rsidRPr="001473BE" w:rsidRDefault="003E00FC">
      <w:pPr>
        <w:pStyle w:val="ListParagraph"/>
        <w:numPr>
          <w:ilvl w:val="1"/>
          <w:numId w:val="12"/>
        </w:numPr>
        <w:spacing w:line="360" w:lineRule="auto"/>
        <w:jc w:val="both"/>
        <w:rPr>
          <w:rFonts w:ascii="Arial" w:hAnsi="Arial" w:cs="Arial"/>
          <w:sz w:val="24"/>
          <w:szCs w:val="24"/>
        </w:rPr>
      </w:pPr>
      <w:r w:rsidRPr="001473BE">
        <w:rPr>
          <w:rFonts w:ascii="Arial" w:hAnsi="Arial" w:cs="Arial"/>
          <w:sz w:val="24"/>
          <w:szCs w:val="24"/>
        </w:rPr>
        <w:t xml:space="preserve">Supporting staff to solicit research funds </w:t>
      </w:r>
    </w:p>
    <w:p w14:paraId="684217EE" w14:textId="1581B455" w:rsidR="00871F06" w:rsidRPr="001473BE" w:rsidRDefault="00AC4BE3">
      <w:pPr>
        <w:pStyle w:val="Heading2"/>
        <w:spacing w:line="360" w:lineRule="auto"/>
        <w:rPr>
          <w:rFonts w:ascii="Arial" w:hAnsi="Arial" w:cs="Arial"/>
          <w:b/>
          <w:bCs/>
          <w:color w:val="auto"/>
          <w:sz w:val="24"/>
          <w:szCs w:val="24"/>
        </w:rPr>
      </w:pPr>
      <w:bookmarkStart w:id="36" w:name="_Toc177121432"/>
      <w:r w:rsidRPr="001473BE">
        <w:rPr>
          <w:rFonts w:ascii="Arial" w:hAnsi="Arial" w:cs="Arial"/>
          <w:b/>
          <w:bCs/>
          <w:color w:val="auto"/>
          <w:sz w:val="24"/>
          <w:szCs w:val="24"/>
        </w:rPr>
        <w:t>5</w:t>
      </w:r>
      <w:r w:rsidR="003E00FC" w:rsidRPr="001473BE">
        <w:rPr>
          <w:rFonts w:ascii="Arial" w:hAnsi="Arial" w:cs="Arial"/>
          <w:b/>
          <w:bCs/>
          <w:color w:val="auto"/>
          <w:sz w:val="24"/>
          <w:szCs w:val="24"/>
        </w:rPr>
        <w:t>.3 OUTREACH PROFESSIONAL SERVICES</w:t>
      </w:r>
      <w:bookmarkEnd w:id="36"/>
    </w:p>
    <w:p w14:paraId="4A9CE1B3"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Ensuring the dissemination of good practices within and from outside the School by upholding the highest standards of professionalism, ethics, gender mainstreaming, and equality for both students and staff.</w:t>
      </w:r>
    </w:p>
    <w:p w14:paraId="7F8B5A81" w14:textId="03C3E44B" w:rsidR="00871F06" w:rsidRPr="001473BE" w:rsidRDefault="00AC4BE3">
      <w:pPr>
        <w:pStyle w:val="Heading2"/>
        <w:spacing w:line="360" w:lineRule="auto"/>
        <w:rPr>
          <w:rFonts w:ascii="Arial" w:hAnsi="Arial" w:cs="Arial"/>
          <w:b/>
          <w:bCs/>
          <w:color w:val="auto"/>
          <w:sz w:val="24"/>
          <w:szCs w:val="24"/>
        </w:rPr>
      </w:pPr>
      <w:bookmarkStart w:id="37" w:name="_Toc177121433"/>
      <w:r w:rsidRPr="001473BE">
        <w:rPr>
          <w:rFonts w:ascii="Arial" w:hAnsi="Arial" w:cs="Arial"/>
          <w:b/>
          <w:bCs/>
          <w:color w:val="auto"/>
          <w:sz w:val="24"/>
          <w:szCs w:val="24"/>
        </w:rPr>
        <w:t>5</w:t>
      </w:r>
      <w:r w:rsidR="003E00FC" w:rsidRPr="001473BE">
        <w:rPr>
          <w:rFonts w:ascii="Arial" w:hAnsi="Arial" w:cs="Arial"/>
          <w:b/>
          <w:bCs/>
          <w:color w:val="auto"/>
          <w:sz w:val="24"/>
          <w:szCs w:val="24"/>
        </w:rPr>
        <w:t>.4 COLLABORATION</w:t>
      </w:r>
      <w:bookmarkEnd w:id="37"/>
    </w:p>
    <w:p w14:paraId="201BF5D6" w14:textId="77777777" w:rsidR="00871F06" w:rsidRPr="001473BE" w:rsidRDefault="008935A6">
      <w:pPr>
        <w:spacing w:line="360" w:lineRule="auto"/>
        <w:jc w:val="both"/>
        <w:rPr>
          <w:rFonts w:ascii="Arial" w:hAnsi="Arial" w:cs="Arial"/>
          <w:sz w:val="24"/>
          <w:szCs w:val="24"/>
        </w:rPr>
      </w:pPr>
      <w:r w:rsidRPr="001473BE">
        <w:rPr>
          <w:rFonts w:ascii="Arial" w:hAnsi="Arial" w:cs="Arial"/>
          <w:sz w:val="24"/>
          <w:szCs w:val="24"/>
        </w:rPr>
        <w:t>The Graduate School shall strive to establish</w:t>
      </w:r>
      <w:r w:rsidR="003E00FC" w:rsidRPr="001473BE">
        <w:rPr>
          <w:rFonts w:ascii="Arial" w:hAnsi="Arial" w:cs="Arial"/>
          <w:sz w:val="24"/>
          <w:szCs w:val="24"/>
        </w:rPr>
        <w:t xml:space="preserve"> an effective liaison with stakeholders in offering professional services. </w:t>
      </w:r>
      <w:r w:rsidR="00235AE5" w:rsidRPr="001473BE">
        <w:rPr>
          <w:rFonts w:ascii="Arial" w:hAnsi="Arial" w:cs="Arial"/>
          <w:sz w:val="24"/>
          <w:szCs w:val="24"/>
        </w:rPr>
        <w:t>The school intends to</w:t>
      </w:r>
      <w:r w:rsidR="003E00FC" w:rsidRPr="001473BE">
        <w:rPr>
          <w:rFonts w:ascii="Arial" w:hAnsi="Arial" w:cs="Arial"/>
          <w:sz w:val="24"/>
          <w:szCs w:val="24"/>
        </w:rPr>
        <w:t xml:space="preserve"> build and sustain productive relationships within, and with government departments, regional, international bodies, </w:t>
      </w:r>
      <w:r w:rsidR="003E00FC" w:rsidRPr="001473BE">
        <w:rPr>
          <w:rFonts w:ascii="Arial" w:hAnsi="Arial" w:cs="Arial"/>
          <w:sz w:val="24"/>
          <w:szCs w:val="24"/>
        </w:rPr>
        <w:lastRenderedPageBreak/>
        <w:t xml:space="preserve">and other universities while strengthening and promoting confidence in the public that the quality of provision and awards are safeguarded, enhanced and maintained. </w:t>
      </w:r>
    </w:p>
    <w:p w14:paraId="6BB2C6AA" w14:textId="39466DDE" w:rsidR="00871F06" w:rsidRPr="001473BE" w:rsidRDefault="00AC4BE3">
      <w:pPr>
        <w:pStyle w:val="Heading2"/>
        <w:spacing w:line="360" w:lineRule="auto"/>
        <w:rPr>
          <w:rFonts w:ascii="Arial" w:hAnsi="Arial" w:cs="Arial"/>
          <w:b/>
          <w:bCs/>
          <w:color w:val="auto"/>
          <w:sz w:val="24"/>
          <w:szCs w:val="24"/>
        </w:rPr>
      </w:pPr>
      <w:bookmarkStart w:id="38" w:name="_Toc177121434"/>
      <w:r w:rsidRPr="001473BE">
        <w:rPr>
          <w:rFonts w:ascii="Arial" w:hAnsi="Arial" w:cs="Arial"/>
          <w:b/>
          <w:bCs/>
          <w:color w:val="auto"/>
          <w:sz w:val="24"/>
          <w:szCs w:val="24"/>
        </w:rPr>
        <w:t>5</w:t>
      </w:r>
      <w:r w:rsidR="003E00FC" w:rsidRPr="001473BE">
        <w:rPr>
          <w:rFonts w:ascii="Arial" w:hAnsi="Arial" w:cs="Arial"/>
          <w:b/>
          <w:bCs/>
          <w:color w:val="auto"/>
          <w:sz w:val="24"/>
          <w:szCs w:val="24"/>
        </w:rPr>
        <w:t>.5 COMMITMENT TO CHANGE &amp; INNOVATION</w:t>
      </w:r>
      <w:bookmarkEnd w:id="38"/>
    </w:p>
    <w:p w14:paraId="447C633D"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Reaffirm commitment in promoting an innovative quality assurance culture and continuous improvement, building on the experiences of the past, seeking opportunities for needed change and pursuing and promoting creativity among staff and students within the School. </w:t>
      </w:r>
    </w:p>
    <w:p w14:paraId="72F8022F" w14:textId="57E48C82" w:rsidR="00871F06" w:rsidRPr="001473BE" w:rsidRDefault="00AC4BE3">
      <w:pPr>
        <w:pStyle w:val="Heading2"/>
        <w:spacing w:line="360" w:lineRule="auto"/>
        <w:rPr>
          <w:rFonts w:ascii="Arial" w:hAnsi="Arial" w:cs="Arial"/>
          <w:b/>
          <w:bCs/>
          <w:color w:val="auto"/>
          <w:sz w:val="24"/>
          <w:szCs w:val="24"/>
        </w:rPr>
      </w:pPr>
      <w:bookmarkStart w:id="39" w:name="_Toc177121435"/>
      <w:r w:rsidRPr="001473BE">
        <w:rPr>
          <w:rFonts w:ascii="Arial" w:hAnsi="Arial" w:cs="Arial"/>
          <w:b/>
          <w:bCs/>
          <w:color w:val="auto"/>
          <w:sz w:val="24"/>
          <w:szCs w:val="24"/>
        </w:rPr>
        <w:t>5</w:t>
      </w:r>
      <w:r w:rsidR="003E00FC" w:rsidRPr="001473BE">
        <w:rPr>
          <w:rFonts w:ascii="Arial" w:hAnsi="Arial" w:cs="Arial"/>
          <w:b/>
          <w:bCs/>
          <w:color w:val="auto"/>
          <w:sz w:val="24"/>
          <w:szCs w:val="24"/>
        </w:rPr>
        <w:t>.6 PUBLIC AND CONSULTANCY SERVICES</w:t>
      </w:r>
      <w:bookmarkEnd w:id="39"/>
    </w:p>
    <w:p w14:paraId="2F78BBE9" w14:textId="77777777"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The GS shall constantly monitor and frequently evaluate the quantity and quality of public and consultancy services rendered by its staff and students, with a view to assuring the highest possible quality in terms of: </w:t>
      </w:r>
    </w:p>
    <w:p w14:paraId="45CDB6C8" w14:textId="77777777" w:rsidR="00871F06" w:rsidRPr="001473BE" w:rsidRDefault="003E00FC">
      <w:pPr>
        <w:pStyle w:val="ListParagraph"/>
        <w:numPr>
          <w:ilvl w:val="1"/>
          <w:numId w:val="13"/>
        </w:numPr>
        <w:spacing w:line="360" w:lineRule="auto"/>
        <w:jc w:val="both"/>
        <w:rPr>
          <w:rFonts w:ascii="Arial" w:hAnsi="Arial" w:cs="Arial"/>
          <w:sz w:val="24"/>
          <w:szCs w:val="24"/>
        </w:rPr>
      </w:pPr>
      <w:r w:rsidRPr="001473BE">
        <w:rPr>
          <w:rFonts w:ascii="Arial" w:hAnsi="Arial" w:cs="Arial"/>
          <w:sz w:val="24"/>
          <w:szCs w:val="24"/>
        </w:rPr>
        <w:t xml:space="preserve">Relevance of the priorities set institutionally and by individual units; </w:t>
      </w:r>
    </w:p>
    <w:p w14:paraId="7FE9E806" w14:textId="77777777" w:rsidR="00871F06" w:rsidRPr="001473BE" w:rsidRDefault="003E00FC">
      <w:pPr>
        <w:pStyle w:val="ListParagraph"/>
        <w:numPr>
          <w:ilvl w:val="1"/>
          <w:numId w:val="13"/>
        </w:numPr>
        <w:spacing w:line="360" w:lineRule="auto"/>
        <w:jc w:val="both"/>
        <w:rPr>
          <w:rFonts w:ascii="Arial" w:hAnsi="Arial" w:cs="Arial"/>
          <w:sz w:val="24"/>
          <w:szCs w:val="24"/>
        </w:rPr>
      </w:pPr>
      <w:r w:rsidRPr="001473BE">
        <w:rPr>
          <w:rFonts w:ascii="Arial" w:hAnsi="Arial" w:cs="Arial"/>
          <w:sz w:val="24"/>
          <w:szCs w:val="24"/>
        </w:rPr>
        <w:t xml:space="preserve">Adequacy and quality of outputs in public service provision; and </w:t>
      </w:r>
    </w:p>
    <w:p w14:paraId="4B77386C" w14:textId="77777777" w:rsidR="00871F06" w:rsidRPr="001473BE" w:rsidRDefault="003E00FC">
      <w:pPr>
        <w:pStyle w:val="ListParagraph"/>
        <w:numPr>
          <w:ilvl w:val="1"/>
          <w:numId w:val="13"/>
        </w:numPr>
        <w:spacing w:line="360" w:lineRule="auto"/>
        <w:jc w:val="both"/>
        <w:rPr>
          <w:rFonts w:ascii="Arial" w:hAnsi="Arial" w:cs="Arial"/>
          <w:sz w:val="24"/>
          <w:szCs w:val="24"/>
        </w:rPr>
      </w:pPr>
      <w:r w:rsidRPr="001473BE">
        <w:rPr>
          <w:rFonts w:ascii="Arial" w:hAnsi="Arial" w:cs="Arial"/>
          <w:sz w:val="24"/>
          <w:szCs w:val="24"/>
        </w:rPr>
        <w:t xml:space="preserve">Overall impact of GS services to the public. </w:t>
      </w:r>
    </w:p>
    <w:p w14:paraId="37BC6605" w14:textId="0FCA6619" w:rsidR="00871F06" w:rsidRPr="001473BE" w:rsidRDefault="00AC4BE3">
      <w:pPr>
        <w:pStyle w:val="Heading2"/>
        <w:spacing w:line="360" w:lineRule="auto"/>
        <w:rPr>
          <w:rFonts w:ascii="Arial" w:hAnsi="Arial" w:cs="Arial"/>
          <w:b/>
          <w:bCs/>
          <w:color w:val="auto"/>
          <w:sz w:val="24"/>
          <w:szCs w:val="24"/>
        </w:rPr>
      </w:pPr>
      <w:bookmarkStart w:id="40" w:name="_Toc177121436"/>
      <w:r w:rsidRPr="001473BE">
        <w:rPr>
          <w:rFonts w:ascii="Arial" w:hAnsi="Arial" w:cs="Arial"/>
          <w:b/>
          <w:bCs/>
          <w:color w:val="auto"/>
          <w:sz w:val="24"/>
          <w:szCs w:val="24"/>
        </w:rPr>
        <w:t>5</w:t>
      </w:r>
      <w:r w:rsidR="003E00FC" w:rsidRPr="001473BE">
        <w:rPr>
          <w:rFonts w:ascii="Arial" w:hAnsi="Arial" w:cs="Arial"/>
          <w:b/>
          <w:bCs/>
          <w:color w:val="auto"/>
          <w:sz w:val="24"/>
          <w:szCs w:val="24"/>
        </w:rPr>
        <w:t>.7 SUPPORT SERVICES</w:t>
      </w:r>
      <w:bookmarkEnd w:id="40"/>
    </w:p>
    <w:p w14:paraId="51A29F0A" w14:textId="5A66DC96"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In discharging its responsibility to ensure quality in the area of provision of support services, the GS shall continually monitor and regularly assess the appropriateness and adequacy of support services provided for students and staff, especially in respect of adequacy and quality of: (i) Academic and social counseling services; (ii) Study materials, space and teaching/learning infrastructure; (iii) Social amenities, including </w:t>
      </w:r>
      <w:r w:rsidR="00DF4300" w:rsidRPr="001473BE">
        <w:rPr>
          <w:rFonts w:ascii="Arial" w:hAnsi="Arial" w:cs="Arial"/>
          <w:sz w:val="24"/>
          <w:szCs w:val="24"/>
        </w:rPr>
        <w:t>accommodation</w:t>
      </w:r>
      <w:r w:rsidR="00DF4300" w:rsidRPr="001473BE">
        <w:rPr>
          <w:rFonts w:ascii="Arial" w:hAnsi="Arial" w:cs="Arial"/>
          <w:color w:val="FF0000"/>
          <w:sz w:val="24"/>
          <w:szCs w:val="24"/>
        </w:rPr>
        <w:t xml:space="preserve">, </w:t>
      </w:r>
      <w:r w:rsidRPr="001473BE">
        <w:rPr>
          <w:rFonts w:ascii="Arial" w:hAnsi="Arial" w:cs="Arial"/>
          <w:sz w:val="24"/>
          <w:szCs w:val="24"/>
        </w:rPr>
        <w:t xml:space="preserve">health, catering, recreational and other services. </w:t>
      </w:r>
    </w:p>
    <w:p w14:paraId="4AA57613" w14:textId="35FEAB0F" w:rsidR="00321C8D" w:rsidRPr="00255517" w:rsidRDefault="00AC4BE3" w:rsidP="00321C8D">
      <w:pPr>
        <w:pStyle w:val="Heading2"/>
        <w:spacing w:line="360" w:lineRule="auto"/>
        <w:rPr>
          <w:rFonts w:ascii="Arial" w:hAnsi="Arial" w:cs="Arial"/>
          <w:b/>
          <w:bCs/>
          <w:color w:val="auto"/>
          <w:sz w:val="24"/>
          <w:szCs w:val="24"/>
        </w:rPr>
      </w:pPr>
      <w:bookmarkStart w:id="41" w:name="_Toc177121437"/>
      <w:r w:rsidRPr="00255517">
        <w:rPr>
          <w:rFonts w:ascii="Arial" w:hAnsi="Arial" w:cs="Arial"/>
          <w:b/>
          <w:bCs/>
          <w:color w:val="auto"/>
          <w:sz w:val="24"/>
          <w:szCs w:val="24"/>
        </w:rPr>
        <w:t>5</w:t>
      </w:r>
      <w:r w:rsidR="00321C8D" w:rsidRPr="00255517">
        <w:rPr>
          <w:rFonts w:ascii="Arial" w:hAnsi="Arial" w:cs="Arial"/>
          <w:b/>
          <w:bCs/>
          <w:color w:val="auto"/>
          <w:sz w:val="24"/>
          <w:szCs w:val="24"/>
        </w:rPr>
        <w:t>.8 LIBRARY SERVICES</w:t>
      </w:r>
      <w:bookmarkEnd w:id="41"/>
    </w:p>
    <w:p w14:paraId="46338B97" w14:textId="77777777" w:rsidR="00AC4BE3" w:rsidRPr="001473BE" w:rsidRDefault="00AC4BE3">
      <w:pPr>
        <w:spacing w:line="360" w:lineRule="auto"/>
        <w:jc w:val="both"/>
        <w:rPr>
          <w:rFonts w:ascii="Arial" w:hAnsi="Arial" w:cs="Arial"/>
          <w:sz w:val="24"/>
          <w:szCs w:val="24"/>
        </w:rPr>
      </w:pPr>
      <w:r w:rsidRPr="001473BE">
        <w:rPr>
          <w:rFonts w:ascii="Arial" w:hAnsi="Arial" w:cs="Arial"/>
          <w:sz w:val="24"/>
          <w:szCs w:val="24"/>
        </w:rPr>
        <w:t xml:space="preserve">5.8.1 Ensuring that the library supports advanced academic research and learning. This includes maintaining a comprehensive, up-to-date collection of relevant academic resources, including books, journals, and digital databases. </w:t>
      </w:r>
    </w:p>
    <w:p w14:paraId="2A0D79B3" w14:textId="77777777" w:rsidR="00AC4BE3" w:rsidRPr="001473BE" w:rsidRDefault="00AC4BE3">
      <w:pPr>
        <w:spacing w:line="360" w:lineRule="auto"/>
        <w:jc w:val="both"/>
        <w:rPr>
          <w:rFonts w:ascii="Arial" w:hAnsi="Arial" w:cs="Arial"/>
          <w:sz w:val="24"/>
          <w:szCs w:val="24"/>
        </w:rPr>
      </w:pPr>
      <w:r w:rsidRPr="001473BE">
        <w:rPr>
          <w:rFonts w:ascii="Arial" w:hAnsi="Arial" w:cs="Arial"/>
          <w:sz w:val="24"/>
          <w:szCs w:val="24"/>
        </w:rPr>
        <w:t xml:space="preserve">5.8.2 The library should provide efficient access to these materials, both on-site and remotely, and offer user-friendly tools for research, such as search engines and citation management systems. </w:t>
      </w:r>
    </w:p>
    <w:p w14:paraId="1CA5CA88" w14:textId="77777777" w:rsidR="00AC4BE3" w:rsidRPr="001473BE" w:rsidRDefault="00AC4BE3">
      <w:pPr>
        <w:spacing w:line="360" w:lineRule="auto"/>
        <w:jc w:val="both"/>
        <w:rPr>
          <w:rFonts w:ascii="Arial" w:hAnsi="Arial" w:cs="Arial"/>
          <w:sz w:val="24"/>
          <w:szCs w:val="24"/>
        </w:rPr>
      </w:pPr>
      <w:r w:rsidRPr="001473BE">
        <w:rPr>
          <w:rFonts w:ascii="Arial" w:hAnsi="Arial" w:cs="Arial"/>
          <w:sz w:val="24"/>
          <w:szCs w:val="24"/>
        </w:rPr>
        <w:lastRenderedPageBreak/>
        <w:t xml:space="preserve">5.8.3 Library should have qualified staff available to assist students and faculty with research inquiries, provide information literacy training, and ensure that the facilities are conducive to study and research, with appropriate technology and study spaces. </w:t>
      </w:r>
    </w:p>
    <w:p w14:paraId="7898EE66" w14:textId="3635C621" w:rsidR="00AE4C28" w:rsidRDefault="00AC4BE3" w:rsidP="00E33F86">
      <w:pPr>
        <w:spacing w:line="360" w:lineRule="auto"/>
        <w:jc w:val="both"/>
        <w:rPr>
          <w:rFonts w:ascii="Arial" w:hAnsi="Arial" w:cs="Arial"/>
          <w:sz w:val="24"/>
          <w:szCs w:val="24"/>
        </w:rPr>
      </w:pPr>
      <w:r w:rsidRPr="001473BE">
        <w:rPr>
          <w:rFonts w:ascii="Arial" w:hAnsi="Arial" w:cs="Arial"/>
          <w:sz w:val="24"/>
          <w:szCs w:val="24"/>
        </w:rPr>
        <w:t>5.8.4 Regular assessments and feedback mechanisms should be in place to continuously improve library services and adapt to the evolving needs of the graduate school community.</w:t>
      </w:r>
    </w:p>
    <w:p w14:paraId="5907A65A" w14:textId="08E948C2" w:rsidR="00871F06" w:rsidRPr="00AE4C28" w:rsidRDefault="00455877" w:rsidP="00AE4C28">
      <w:pPr>
        <w:rPr>
          <w:rFonts w:ascii="Arial" w:hAnsi="Arial" w:cs="Arial"/>
          <w:b/>
          <w:sz w:val="24"/>
          <w:szCs w:val="24"/>
        </w:rPr>
      </w:pPr>
      <w:r w:rsidRPr="001473BE">
        <w:rPr>
          <w:rFonts w:ascii="Arial" w:hAnsi="Arial" w:cs="Arial"/>
          <w:b/>
          <w:bCs/>
          <w:sz w:val="24"/>
          <w:szCs w:val="24"/>
        </w:rPr>
        <w:t>5.9</w:t>
      </w:r>
      <w:r w:rsidR="003E00FC" w:rsidRPr="001473BE">
        <w:rPr>
          <w:rFonts w:ascii="Arial" w:hAnsi="Arial" w:cs="Arial"/>
          <w:b/>
          <w:bCs/>
          <w:sz w:val="24"/>
          <w:szCs w:val="24"/>
        </w:rPr>
        <w:t>. QUALITY ASSURANCE IMPLEMENTATION STRATEGIES</w:t>
      </w:r>
    </w:p>
    <w:p w14:paraId="1585BA91" w14:textId="77777777" w:rsidR="00871F06" w:rsidRPr="001473BE" w:rsidRDefault="003E00FC">
      <w:pPr>
        <w:spacing w:after="240" w:line="360" w:lineRule="auto"/>
        <w:jc w:val="both"/>
        <w:rPr>
          <w:rFonts w:ascii="Arial" w:hAnsi="Arial" w:cs="Arial"/>
          <w:sz w:val="24"/>
          <w:szCs w:val="24"/>
        </w:rPr>
      </w:pPr>
      <w:r w:rsidRPr="001473BE">
        <w:rPr>
          <w:rFonts w:ascii="Arial" w:hAnsi="Arial" w:cs="Arial"/>
          <w:sz w:val="24"/>
          <w:szCs w:val="24"/>
        </w:rPr>
        <w:t xml:space="preserve">The GS shall utilize a variety of strategies and instruments to evaluate the implementation of its core QA activities. The main strategies include surveys of students, alumni, academic and administrative staff, employer and community satisfaction, as well as programme reviews, both external and internal. </w:t>
      </w:r>
    </w:p>
    <w:p w14:paraId="4653076B" w14:textId="3CE6635E" w:rsidR="00871F06" w:rsidRPr="001473BE" w:rsidRDefault="00455877">
      <w:pPr>
        <w:pStyle w:val="Heading2"/>
        <w:spacing w:line="360" w:lineRule="auto"/>
        <w:rPr>
          <w:rFonts w:ascii="Arial" w:hAnsi="Arial" w:cs="Arial"/>
          <w:b/>
          <w:bCs/>
          <w:color w:val="auto"/>
          <w:sz w:val="24"/>
          <w:szCs w:val="24"/>
        </w:rPr>
      </w:pPr>
      <w:bookmarkStart w:id="42" w:name="_Toc177121438"/>
      <w:r w:rsidRPr="001473BE">
        <w:rPr>
          <w:rFonts w:ascii="Arial" w:hAnsi="Arial" w:cs="Arial"/>
          <w:b/>
          <w:bCs/>
          <w:color w:val="auto"/>
          <w:sz w:val="24"/>
          <w:szCs w:val="24"/>
        </w:rPr>
        <w:t>5.9</w:t>
      </w:r>
      <w:r w:rsidR="003E00FC" w:rsidRPr="001473BE">
        <w:rPr>
          <w:rFonts w:ascii="Arial" w:hAnsi="Arial" w:cs="Arial"/>
          <w:b/>
          <w:bCs/>
          <w:color w:val="auto"/>
          <w:sz w:val="24"/>
          <w:szCs w:val="24"/>
        </w:rPr>
        <w:t>.1 STUDENT SATISFACTION SURVEYS</w:t>
      </w:r>
      <w:bookmarkEnd w:id="42"/>
    </w:p>
    <w:p w14:paraId="7A507D4B" w14:textId="73F76DFC" w:rsidR="00871F06" w:rsidRPr="001473BE" w:rsidRDefault="003E00FC" w:rsidP="006B0679">
      <w:pPr>
        <w:spacing w:after="0" w:line="360" w:lineRule="auto"/>
        <w:jc w:val="both"/>
        <w:rPr>
          <w:rFonts w:ascii="Arial" w:hAnsi="Arial" w:cs="Arial"/>
          <w:sz w:val="24"/>
          <w:szCs w:val="24"/>
        </w:rPr>
      </w:pPr>
      <w:r w:rsidRPr="001473BE">
        <w:rPr>
          <w:rFonts w:ascii="Arial" w:hAnsi="Arial" w:cs="Arial"/>
          <w:sz w:val="24"/>
          <w:szCs w:val="24"/>
        </w:rPr>
        <w:t>The Quality Assurance unit (</w:t>
      </w:r>
      <w:r w:rsidR="006B0679" w:rsidRPr="001473BE">
        <w:rPr>
          <w:rFonts w:ascii="Arial" w:hAnsi="Arial" w:cs="Arial"/>
          <w:sz w:val="24"/>
          <w:szCs w:val="24"/>
        </w:rPr>
        <w:t>QAAPD</w:t>
      </w:r>
      <w:r w:rsidRPr="001473BE">
        <w:rPr>
          <w:rFonts w:ascii="Arial" w:hAnsi="Arial" w:cs="Arial"/>
          <w:sz w:val="24"/>
          <w:szCs w:val="24"/>
        </w:rPr>
        <w:t xml:space="preserve">) in the GS shall regularly and systematically organize student satisfaction surveys annually. These surveys will aim at giving the students an opportunity to provide feedback on their experience with individual modules, courses and teaching programmes as a whole. </w:t>
      </w:r>
    </w:p>
    <w:p w14:paraId="7CE395E3" w14:textId="0F92375D" w:rsidR="00871F06" w:rsidRPr="001473BE" w:rsidRDefault="003E00FC">
      <w:pPr>
        <w:spacing w:after="0" w:line="360" w:lineRule="auto"/>
        <w:jc w:val="both"/>
        <w:rPr>
          <w:rFonts w:ascii="Arial" w:hAnsi="Arial" w:cs="Arial"/>
          <w:sz w:val="24"/>
          <w:szCs w:val="24"/>
        </w:rPr>
      </w:pPr>
      <w:r w:rsidRPr="001473BE">
        <w:rPr>
          <w:rFonts w:ascii="Arial" w:hAnsi="Arial" w:cs="Arial"/>
          <w:sz w:val="24"/>
          <w:szCs w:val="24"/>
        </w:rPr>
        <w:t xml:space="preserve">In carrying out this task, the </w:t>
      </w:r>
      <w:r w:rsidR="006B0679" w:rsidRPr="001473BE">
        <w:rPr>
          <w:rFonts w:ascii="Arial" w:hAnsi="Arial" w:cs="Arial"/>
          <w:sz w:val="24"/>
          <w:szCs w:val="24"/>
        </w:rPr>
        <w:t>QAAPD</w:t>
      </w:r>
      <w:r w:rsidRPr="001473BE">
        <w:rPr>
          <w:rFonts w:ascii="Arial" w:hAnsi="Arial" w:cs="Arial"/>
          <w:sz w:val="24"/>
          <w:szCs w:val="24"/>
        </w:rPr>
        <w:t xml:space="preserve"> shall design or adopt tools for collecting students’ views, coordinating data collection activities, analyzing and disseminating the results. Capturing of student experiences and opinions may be done by the use of a questionnaire, a structured interview, focus group discussions or any other appropriate method. </w:t>
      </w:r>
    </w:p>
    <w:p w14:paraId="41FA182E" w14:textId="66FCA8B4"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The </w:t>
      </w:r>
      <w:r w:rsidR="006B0679" w:rsidRPr="001473BE">
        <w:rPr>
          <w:rFonts w:ascii="Arial" w:hAnsi="Arial" w:cs="Arial"/>
          <w:sz w:val="24"/>
          <w:szCs w:val="24"/>
        </w:rPr>
        <w:t>QAAPD</w:t>
      </w:r>
      <w:r w:rsidRPr="001473BE">
        <w:rPr>
          <w:rFonts w:ascii="Arial" w:hAnsi="Arial" w:cs="Arial"/>
          <w:sz w:val="24"/>
          <w:szCs w:val="24"/>
        </w:rPr>
        <w:t xml:space="preserve"> shall eventually disseminate the survey results to teaching units and </w:t>
      </w:r>
      <w:r w:rsidR="00C85456" w:rsidRPr="001473BE">
        <w:rPr>
          <w:rFonts w:ascii="Arial" w:hAnsi="Arial" w:cs="Arial"/>
          <w:sz w:val="24"/>
          <w:szCs w:val="24"/>
        </w:rPr>
        <w:t>staff and</w:t>
      </w:r>
      <w:r w:rsidRPr="001473BE">
        <w:rPr>
          <w:rFonts w:ascii="Arial" w:hAnsi="Arial" w:cs="Arial"/>
          <w:sz w:val="24"/>
          <w:szCs w:val="24"/>
        </w:rPr>
        <w:t xml:space="preserve"> shall coordinate the formulation and implementation of strategies to improve on problem areas revealed by the evaluation results. </w:t>
      </w:r>
    </w:p>
    <w:p w14:paraId="327E7A26" w14:textId="2FBE3343" w:rsidR="00871F06" w:rsidRPr="001473BE" w:rsidRDefault="00455877">
      <w:pPr>
        <w:pStyle w:val="Heading2"/>
        <w:spacing w:line="360" w:lineRule="auto"/>
        <w:rPr>
          <w:rFonts w:ascii="Arial" w:hAnsi="Arial" w:cs="Arial"/>
          <w:b/>
          <w:bCs/>
          <w:color w:val="auto"/>
          <w:sz w:val="24"/>
          <w:szCs w:val="24"/>
        </w:rPr>
      </w:pPr>
      <w:bookmarkStart w:id="43" w:name="_Toc177121439"/>
      <w:r w:rsidRPr="001473BE">
        <w:rPr>
          <w:rFonts w:ascii="Arial" w:hAnsi="Arial" w:cs="Arial"/>
          <w:b/>
          <w:bCs/>
          <w:color w:val="auto"/>
          <w:sz w:val="24"/>
          <w:szCs w:val="24"/>
        </w:rPr>
        <w:t>5.9</w:t>
      </w:r>
      <w:r w:rsidR="003E00FC" w:rsidRPr="001473BE">
        <w:rPr>
          <w:rFonts w:ascii="Arial" w:hAnsi="Arial" w:cs="Arial"/>
          <w:b/>
          <w:bCs/>
          <w:color w:val="auto"/>
          <w:sz w:val="24"/>
          <w:szCs w:val="24"/>
        </w:rPr>
        <w:t>.2 SURVEYS OF ACADEMIC AND ADMINISTRATIVE STAFF OPINIONS</w:t>
      </w:r>
      <w:bookmarkEnd w:id="43"/>
    </w:p>
    <w:p w14:paraId="3920CAB0" w14:textId="67CB94C0" w:rsidR="00871F06" w:rsidRPr="001473BE" w:rsidRDefault="003E00FC" w:rsidP="006B0679">
      <w:pPr>
        <w:spacing w:after="0" w:line="360" w:lineRule="auto"/>
        <w:jc w:val="both"/>
        <w:rPr>
          <w:rFonts w:ascii="Arial" w:hAnsi="Arial" w:cs="Arial"/>
          <w:sz w:val="24"/>
          <w:szCs w:val="24"/>
        </w:rPr>
      </w:pPr>
      <w:r w:rsidRPr="001473BE">
        <w:rPr>
          <w:rFonts w:ascii="Arial" w:hAnsi="Arial" w:cs="Arial"/>
          <w:sz w:val="24"/>
          <w:szCs w:val="24"/>
        </w:rPr>
        <w:t xml:space="preserve">The </w:t>
      </w:r>
      <w:r w:rsidR="006B0679" w:rsidRPr="001473BE">
        <w:rPr>
          <w:rFonts w:ascii="Arial" w:hAnsi="Arial" w:cs="Arial"/>
          <w:sz w:val="24"/>
          <w:szCs w:val="24"/>
        </w:rPr>
        <w:t>QAAPD</w:t>
      </w:r>
      <w:r w:rsidRPr="001473BE">
        <w:rPr>
          <w:rFonts w:ascii="Arial" w:hAnsi="Arial" w:cs="Arial"/>
          <w:sz w:val="24"/>
          <w:szCs w:val="24"/>
        </w:rPr>
        <w:t xml:space="preserve"> shall also conduct academic and administrative staff opinion surveys, specifically aimed at assessing the level of satisfaction with the current quality of teaching and learning and support services at the School. The surveys will also collect suggestions on required interventions and possible improvement measures. </w:t>
      </w:r>
    </w:p>
    <w:p w14:paraId="3A0C9555" w14:textId="568D6805"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lastRenderedPageBreak/>
        <w:t xml:space="preserve">The </w:t>
      </w:r>
      <w:r w:rsidR="006B0679" w:rsidRPr="001473BE">
        <w:rPr>
          <w:rFonts w:ascii="Arial" w:hAnsi="Arial" w:cs="Arial"/>
          <w:sz w:val="24"/>
          <w:szCs w:val="24"/>
        </w:rPr>
        <w:t>QAAPD</w:t>
      </w:r>
      <w:r w:rsidRPr="001473BE">
        <w:rPr>
          <w:rFonts w:ascii="Arial" w:hAnsi="Arial" w:cs="Arial"/>
          <w:sz w:val="24"/>
          <w:szCs w:val="24"/>
        </w:rPr>
        <w:t xml:space="preserve"> shall communicate the results of such surveys to individual units and Management, and shall coordinate discussions at both unit and administrative levels, aimed at streamlining improvement proposals and strategizing on implementation. The </w:t>
      </w:r>
      <w:r w:rsidR="006B0679" w:rsidRPr="001473BE">
        <w:rPr>
          <w:rFonts w:ascii="Arial" w:hAnsi="Arial" w:cs="Arial"/>
          <w:sz w:val="24"/>
          <w:szCs w:val="24"/>
        </w:rPr>
        <w:t>QAAPD</w:t>
      </w:r>
      <w:r w:rsidRPr="001473BE">
        <w:rPr>
          <w:rFonts w:ascii="Arial" w:hAnsi="Arial" w:cs="Arial"/>
          <w:sz w:val="24"/>
          <w:szCs w:val="24"/>
        </w:rPr>
        <w:t xml:space="preserve"> shall also monitor the implementation of improvement strategies and report progress to the Pro Vice</w:t>
      </w:r>
      <w:r w:rsidRPr="001473BE">
        <w:rPr>
          <w:rFonts w:ascii="Arial" w:eastAsia="Calibri" w:hAnsi="Arial" w:cs="Arial"/>
          <w:color w:val="000000" w:themeColor="text1"/>
          <w:sz w:val="24"/>
          <w:szCs w:val="24"/>
          <w:shd w:val="clear" w:color="auto" w:fill="FFFFFF"/>
        </w:rPr>
        <w:t>-</w:t>
      </w:r>
      <w:r w:rsidRPr="001473BE">
        <w:rPr>
          <w:rFonts w:ascii="Arial" w:hAnsi="Arial" w:cs="Arial"/>
          <w:sz w:val="24"/>
          <w:szCs w:val="24"/>
        </w:rPr>
        <w:t>Chancellor.</w:t>
      </w:r>
    </w:p>
    <w:p w14:paraId="0FC9BE17" w14:textId="56D8F40D" w:rsidR="00871F06" w:rsidRPr="001473BE" w:rsidRDefault="00455877">
      <w:pPr>
        <w:pStyle w:val="Heading2"/>
        <w:spacing w:line="360" w:lineRule="auto"/>
        <w:rPr>
          <w:rFonts w:ascii="Arial" w:hAnsi="Arial" w:cs="Arial"/>
          <w:b/>
          <w:bCs/>
          <w:color w:val="auto"/>
          <w:sz w:val="24"/>
          <w:szCs w:val="24"/>
        </w:rPr>
      </w:pPr>
      <w:bookmarkStart w:id="44" w:name="_Toc177121440"/>
      <w:r w:rsidRPr="001473BE">
        <w:rPr>
          <w:rFonts w:ascii="Arial" w:hAnsi="Arial" w:cs="Arial"/>
          <w:b/>
          <w:bCs/>
          <w:color w:val="auto"/>
          <w:sz w:val="24"/>
          <w:szCs w:val="24"/>
        </w:rPr>
        <w:t>5.9</w:t>
      </w:r>
      <w:r w:rsidR="003E00FC" w:rsidRPr="001473BE">
        <w:rPr>
          <w:rFonts w:ascii="Arial" w:hAnsi="Arial" w:cs="Arial"/>
          <w:b/>
          <w:bCs/>
          <w:color w:val="auto"/>
          <w:sz w:val="24"/>
          <w:szCs w:val="24"/>
        </w:rPr>
        <w:t>.3 ALUMNI SATISFACTION SURVEYS</w:t>
      </w:r>
      <w:bookmarkEnd w:id="44"/>
    </w:p>
    <w:p w14:paraId="498E3486" w14:textId="3F6AC6B8"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In addition to the employer satisfaction surveys, the </w:t>
      </w:r>
      <w:r w:rsidR="006B0679" w:rsidRPr="001473BE">
        <w:rPr>
          <w:rFonts w:ascii="Arial" w:hAnsi="Arial" w:cs="Arial"/>
          <w:sz w:val="24"/>
          <w:szCs w:val="24"/>
        </w:rPr>
        <w:t>QAAPD</w:t>
      </w:r>
      <w:r w:rsidRPr="001473BE">
        <w:rPr>
          <w:rFonts w:ascii="Arial" w:hAnsi="Arial" w:cs="Arial"/>
          <w:sz w:val="24"/>
          <w:szCs w:val="24"/>
        </w:rPr>
        <w:t xml:space="preserve"> in collaboration with programme coordinators shall conduct alumni satisfaction surveys on a regular basis. The purpose of such surveys shall be to know from former students the extent to which their studies at ATU GS have been relevant to their post-graduation needs and challenges. Information from these surveys shall be used in curricula reviews and in improving approaches to teaching and applied research. Faculties and departments may conduct surveys more frequently, and the </w:t>
      </w:r>
      <w:r w:rsidR="006B0679" w:rsidRPr="001473BE">
        <w:rPr>
          <w:rFonts w:ascii="Arial" w:hAnsi="Arial" w:cs="Arial"/>
          <w:sz w:val="24"/>
          <w:szCs w:val="24"/>
        </w:rPr>
        <w:t>QAAPD</w:t>
      </w:r>
      <w:r w:rsidRPr="001473BE">
        <w:rPr>
          <w:rFonts w:ascii="Arial" w:hAnsi="Arial" w:cs="Arial"/>
          <w:sz w:val="24"/>
          <w:szCs w:val="24"/>
        </w:rPr>
        <w:t xml:space="preserve"> may ask particular units to carry out alumni satisfaction surveys with respect to particular teaching programmes. </w:t>
      </w:r>
    </w:p>
    <w:p w14:paraId="6F81CD0C" w14:textId="388D1A2D" w:rsidR="00871F06" w:rsidRPr="001473BE" w:rsidRDefault="00455877">
      <w:pPr>
        <w:pStyle w:val="Heading2"/>
        <w:spacing w:line="360" w:lineRule="auto"/>
        <w:rPr>
          <w:rFonts w:ascii="Arial" w:hAnsi="Arial" w:cs="Arial"/>
          <w:b/>
          <w:bCs/>
          <w:color w:val="auto"/>
          <w:sz w:val="24"/>
          <w:szCs w:val="24"/>
        </w:rPr>
      </w:pPr>
      <w:bookmarkStart w:id="45" w:name="_Toc177121441"/>
      <w:r w:rsidRPr="001473BE">
        <w:rPr>
          <w:rFonts w:ascii="Arial" w:hAnsi="Arial" w:cs="Arial"/>
          <w:b/>
          <w:bCs/>
          <w:color w:val="auto"/>
          <w:sz w:val="24"/>
          <w:szCs w:val="24"/>
        </w:rPr>
        <w:t>5.9.4</w:t>
      </w:r>
      <w:r w:rsidR="003E00FC" w:rsidRPr="001473BE">
        <w:rPr>
          <w:rFonts w:ascii="Arial" w:hAnsi="Arial" w:cs="Arial"/>
          <w:b/>
          <w:bCs/>
          <w:color w:val="auto"/>
          <w:sz w:val="24"/>
          <w:szCs w:val="24"/>
        </w:rPr>
        <w:t xml:space="preserve"> EMPLOYER SATISFACTION SURVEYS</w:t>
      </w:r>
      <w:bookmarkEnd w:id="45"/>
    </w:p>
    <w:p w14:paraId="61A4336D" w14:textId="53E725F7" w:rsidR="00871F06" w:rsidRPr="001473BE" w:rsidRDefault="003E00FC" w:rsidP="006B0679">
      <w:pPr>
        <w:spacing w:after="0" w:line="360" w:lineRule="auto"/>
        <w:jc w:val="both"/>
        <w:rPr>
          <w:rFonts w:ascii="Arial" w:hAnsi="Arial" w:cs="Arial"/>
          <w:sz w:val="24"/>
          <w:szCs w:val="24"/>
        </w:rPr>
      </w:pPr>
      <w:r w:rsidRPr="001473BE">
        <w:rPr>
          <w:rFonts w:ascii="Arial" w:hAnsi="Arial" w:cs="Arial"/>
          <w:sz w:val="24"/>
          <w:szCs w:val="24"/>
        </w:rPr>
        <w:t xml:space="preserve">Departments, faculties, and Directorates, in collaboration with the </w:t>
      </w:r>
      <w:r w:rsidR="006B0679" w:rsidRPr="001473BE">
        <w:rPr>
          <w:rFonts w:ascii="Arial" w:hAnsi="Arial" w:cs="Arial"/>
          <w:sz w:val="24"/>
          <w:szCs w:val="24"/>
        </w:rPr>
        <w:t>QAAPD</w:t>
      </w:r>
      <w:r w:rsidRPr="001473BE">
        <w:rPr>
          <w:rFonts w:ascii="Arial" w:hAnsi="Arial" w:cs="Arial"/>
          <w:sz w:val="24"/>
          <w:szCs w:val="24"/>
        </w:rPr>
        <w:t xml:space="preserve">, shall conduct employer satisfaction surveys on regular basis. The surveys will provide vital information on the relevance of the teaching programmes on offer and on ways in which they can be made more responsive to the market needs. </w:t>
      </w:r>
    </w:p>
    <w:p w14:paraId="7355D65A" w14:textId="08A0DD43"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The school-wide employer satisfaction surveys shall be conducted by every three years, but units may do their own surveys more frequently. </w:t>
      </w:r>
      <w:r w:rsidR="006B0679" w:rsidRPr="001473BE">
        <w:rPr>
          <w:rFonts w:ascii="Arial" w:hAnsi="Arial" w:cs="Arial"/>
          <w:sz w:val="24"/>
          <w:szCs w:val="24"/>
        </w:rPr>
        <w:t>QAAPD</w:t>
      </w:r>
      <w:r w:rsidRPr="001473BE">
        <w:rPr>
          <w:rFonts w:ascii="Arial" w:hAnsi="Arial" w:cs="Arial"/>
          <w:sz w:val="24"/>
          <w:szCs w:val="24"/>
        </w:rPr>
        <w:t xml:space="preserve"> may equally ask particular units to carry out employer satisfaction surveys with respect to particular teaching programmes for specific reasons. For the purpose of monitoring and evaluation, these surveys shall feed into subsequent employer satisfaction surveys.</w:t>
      </w:r>
    </w:p>
    <w:p w14:paraId="3F0D4144" w14:textId="7D2606C1" w:rsidR="00871F06" w:rsidRPr="001473BE" w:rsidRDefault="0029676A" w:rsidP="006B0679">
      <w:pPr>
        <w:pStyle w:val="Heading2"/>
        <w:spacing w:line="360" w:lineRule="auto"/>
        <w:ind w:left="450" w:hanging="450"/>
        <w:rPr>
          <w:rFonts w:ascii="Arial" w:hAnsi="Arial" w:cs="Arial"/>
          <w:b/>
          <w:bCs/>
          <w:color w:val="auto"/>
          <w:sz w:val="24"/>
          <w:szCs w:val="24"/>
        </w:rPr>
      </w:pPr>
      <w:bookmarkStart w:id="46" w:name="_Toc177121442"/>
      <w:r w:rsidRPr="001473BE">
        <w:rPr>
          <w:rFonts w:ascii="Arial" w:hAnsi="Arial" w:cs="Arial"/>
          <w:b/>
          <w:bCs/>
          <w:color w:val="auto"/>
          <w:sz w:val="24"/>
          <w:szCs w:val="24"/>
        </w:rPr>
        <w:t>5.9</w:t>
      </w:r>
      <w:r w:rsidR="00C85456">
        <w:rPr>
          <w:rFonts w:ascii="Arial" w:hAnsi="Arial" w:cs="Arial"/>
          <w:b/>
          <w:bCs/>
          <w:color w:val="auto"/>
          <w:sz w:val="24"/>
          <w:szCs w:val="24"/>
        </w:rPr>
        <w:t>.</w:t>
      </w:r>
      <w:r w:rsidR="003E00FC" w:rsidRPr="001473BE">
        <w:rPr>
          <w:rFonts w:ascii="Arial" w:hAnsi="Arial" w:cs="Arial"/>
          <w:b/>
          <w:bCs/>
          <w:color w:val="auto"/>
          <w:sz w:val="24"/>
          <w:szCs w:val="24"/>
        </w:rPr>
        <w:t>5 SURVEYS OF EXTERNAL COMMUNITY’S PERCEPTIONS (CORPORATE SOCIAL RESPONSIBILITY (CSR) IN ACTION)</w:t>
      </w:r>
      <w:bookmarkEnd w:id="46"/>
    </w:p>
    <w:p w14:paraId="7A8DB03B" w14:textId="3E581895" w:rsidR="00871F06" w:rsidRPr="001473BE" w:rsidRDefault="003E00FC">
      <w:pPr>
        <w:spacing w:line="360" w:lineRule="auto"/>
        <w:jc w:val="both"/>
        <w:rPr>
          <w:rFonts w:ascii="Arial" w:hAnsi="Arial" w:cs="Arial"/>
          <w:sz w:val="24"/>
          <w:szCs w:val="24"/>
        </w:rPr>
      </w:pPr>
      <w:r w:rsidRPr="001473BE">
        <w:rPr>
          <w:rFonts w:ascii="Arial" w:hAnsi="Arial" w:cs="Arial"/>
          <w:sz w:val="24"/>
          <w:szCs w:val="24"/>
        </w:rPr>
        <w:t xml:space="preserve">The </w:t>
      </w:r>
      <w:r w:rsidR="006B0679" w:rsidRPr="001473BE">
        <w:rPr>
          <w:rFonts w:ascii="Arial" w:hAnsi="Arial" w:cs="Arial"/>
          <w:sz w:val="24"/>
          <w:szCs w:val="24"/>
        </w:rPr>
        <w:t>QAAPD</w:t>
      </w:r>
      <w:r w:rsidRPr="001473BE">
        <w:rPr>
          <w:rFonts w:ascii="Arial" w:hAnsi="Arial" w:cs="Arial"/>
          <w:sz w:val="24"/>
          <w:szCs w:val="24"/>
        </w:rPr>
        <w:t xml:space="preserve"> shall run surveys once every two years to collect information from neighboring communities regarding their perception and attitudes towards the College. The exercise shall aim at assessing the general social acceptability of the GS by the broader society as well as identifying specific problem areas in the school-local </w:t>
      </w:r>
      <w:r w:rsidRPr="001473BE">
        <w:rPr>
          <w:rFonts w:ascii="Arial" w:hAnsi="Arial" w:cs="Arial"/>
          <w:sz w:val="24"/>
          <w:szCs w:val="24"/>
        </w:rPr>
        <w:lastRenderedPageBreak/>
        <w:t xml:space="preserve">community linkage. The resulting data shall be used to improve the School and the University’s CSR strategies and activities. </w:t>
      </w:r>
    </w:p>
    <w:p w14:paraId="28AEC22B" w14:textId="64EA8C8C" w:rsidR="00871F06" w:rsidRPr="001473BE" w:rsidRDefault="0029676A">
      <w:pPr>
        <w:pStyle w:val="Heading2"/>
        <w:spacing w:line="360" w:lineRule="auto"/>
        <w:rPr>
          <w:rFonts w:ascii="Arial" w:hAnsi="Arial" w:cs="Arial"/>
          <w:b/>
          <w:bCs/>
          <w:color w:val="auto"/>
          <w:sz w:val="24"/>
          <w:szCs w:val="24"/>
        </w:rPr>
      </w:pPr>
      <w:bookmarkStart w:id="47" w:name="_Toc177121443"/>
      <w:r w:rsidRPr="001473BE">
        <w:rPr>
          <w:rFonts w:ascii="Arial" w:hAnsi="Arial" w:cs="Arial"/>
          <w:b/>
          <w:bCs/>
          <w:color w:val="auto"/>
          <w:sz w:val="24"/>
          <w:szCs w:val="24"/>
        </w:rPr>
        <w:t>5.9</w:t>
      </w:r>
      <w:r w:rsidR="003E00FC" w:rsidRPr="001473BE">
        <w:rPr>
          <w:rFonts w:ascii="Arial" w:hAnsi="Arial" w:cs="Arial"/>
          <w:b/>
          <w:bCs/>
          <w:color w:val="auto"/>
          <w:sz w:val="24"/>
          <w:szCs w:val="24"/>
        </w:rPr>
        <w:t>.6 PROGRAMME ACCREDITATION</w:t>
      </w:r>
      <w:bookmarkEnd w:id="47"/>
    </w:p>
    <w:p w14:paraId="2C5782B7" w14:textId="77777777" w:rsidR="009371D9" w:rsidRDefault="003E00FC" w:rsidP="009371D9">
      <w:pPr>
        <w:spacing w:line="360" w:lineRule="auto"/>
        <w:jc w:val="both"/>
        <w:rPr>
          <w:rFonts w:ascii="Arial" w:hAnsi="Arial" w:cs="Arial"/>
          <w:sz w:val="24"/>
          <w:szCs w:val="24"/>
        </w:rPr>
      </w:pPr>
      <w:r w:rsidRPr="001473BE">
        <w:rPr>
          <w:rFonts w:ascii="Arial" w:hAnsi="Arial" w:cs="Arial"/>
          <w:sz w:val="24"/>
          <w:szCs w:val="24"/>
        </w:rPr>
        <w:t xml:space="preserve">Whenever applicable, the GS curricula and teaching programmes shall be reviewed by qualified internal and external industry experts before submission for GTEC final approval. However, the internal procedures for such accreditation shall be coordinated and overseen by the QAAPD. In this context, the </w:t>
      </w:r>
      <w:r w:rsidR="006B0679" w:rsidRPr="001473BE">
        <w:rPr>
          <w:rFonts w:ascii="Arial" w:hAnsi="Arial" w:cs="Arial"/>
          <w:sz w:val="24"/>
          <w:szCs w:val="24"/>
        </w:rPr>
        <w:t>QAAPD</w:t>
      </w:r>
      <w:r w:rsidRPr="001473BE">
        <w:rPr>
          <w:rFonts w:ascii="Arial" w:hAnsi="Arial" w:cs="Arial"/>
          <w:sz w:val="24"/>
          <w:szCs w:val="24"/>
        </w:rPr>
        <w:t xml:space="preserve"> shall require the concerned unit to prepare an application portfolio based on the guidelines given by the accrediting agency, and shall advise on proper filing of such applications</w:t>
      </w:r>
      <w:r w:rsidR="006B0679" w:rsidRPr="001473BE">
        <w:rPr>
          <w:rFonts w:ascii="Arial" w:hAnsi="Arial" w:cs="Arial"/>
          <w:sz w:val="24"/>
          <w:szCs w:val="24"/>
        </w:rPr>
        <w:t>.</w:t>
      </w:r>
    </w:p>
    <w:p w14:paraId="0FBE3812" w14:textId="2CE027CC" w:rsidR="0029676A" w:rsidRPr="00DA7137" w:rsidRDefault="0029676A" w:rsidP="00DA7137">
      <w:pPr>
        <w:pStyle w:val="Heading2"/>
        <w:rPr>
          <w:rStyle w:val="markedcontent"/>
          <w:rFonts w:ascii="Arial" w:hAnsi="Arial" w:cs="Arial"/>
          <w:b/>
          <w:color w:val="auto"/>
          <w:sz w:val="24"/>
          <w:szCs w:val="24"/>
        </w:rPr>
      </w:pPr>
      <w:bookmarkStart w:id="48" w:name="_Toc177121444"/>
      <w:r w:rsidRPr="00DA7137">
        <w:rPr>
          <w:rStyle w:val="markedcontent"/>
          <w:rFonts w:ascii="Arial" w:hAnsi="Arial" w:cs="Arial"/>
          <w:b/>
          <w:color w:val="auto"/>
          <w:sz w:val="24"/>
          <w:szCs w:val="24"/>
        </w:rPr>
        <w:t>6. FORMS AND TEMPLATES</w:t>
      </w:r>
      <w:bookmarkEnd w:id="48"/>
    </w:p>
    <w:p w14:paraId="17433317" w14:textId="679B7A80" w:rsidR="009F7031" w:rsidRPr="00E33F86" w:rsidRDefault="009F7031" w:rsidP="00E33F86">
      <w:pPr>
        <w:autoSpaceDE w:val="0"/>
        <w:autoSpaceDN w:val="0"/>
        <w:adjustRightInd w:val="0"/>
        <w:spacing w:after="0" w:line="360" w:lineRule="auto"/>
        <w:jc w:val="both"/>
        <w:rPr>
          <w:rStyle w:val="markedcontent"/>
          <w:rFonts w:ascii="Arial" w:hAnsi="Arial" w:cs="Arial"/>
          <w:sz w:val="24"/>
          <w:szCs w:val="24"/>
        </w:rPr>
      </w:pPr>
      <w:bookmarkStart w:id="49" w:name="_Toc177121445"/>
      <w:r w:rsidRPr="00FB6321">
        <w:rPr>
          <w:rStyle w:val="Heading2Char"/>
          <w:rFonts w:ascii="Arial" w:hAnsi="Arial" w:cs="Arial"/>
          <w:color w:val="auto"/>
          <w:sz w:val="24"/>
          <w:szCs w:val="24"/>
        </w:rPr>
        <w:t>6.1</w:t>
      </w:r>
      <w:r w:rsidRPr="00FB6321">
        <w:rPr>
          <w:rStyle w:val="Heading2Char"/>
          <w:rFonts w:ascii="Arial" w:hAnsi="Arial" w:cs="Arial"/>
          <w:b/>
          <w:color w:val="auto"/>
          <w:sz w:val="24"/>
          <w:szCs w:val="24"/>
        </w:rPr>
        <w:t xml:space="preserve"> </w:t>
      </w:r>
      <w:r w:rsidRPr="00DA7137">
        <w:rPr>
          <w:rStyle w:val="Heading2Char"/>
          <w:rFonts w:ascii="Arial" w:hAnsi="Arial" w:cs="Arial"/>
          <w:b/>
          <w:color w:val="000000" w:themeColor="text1"/>
          <w:sz w:val="24"/>
          <w:szCs w:val="24"/>
        </w:rPr>
        <w:t>Course Evaluation Form</w:t>
      </w:r>
      <w:bookmarkEnd w:id="49"/>
      <w:r w:rsidRPr="00DA7137">
        <w:rPr>
          <w:rStyle w:val="markedcontent"/>
          <w:rFonts w:ascii="Arial" w:hAnsi="Arial" w:cs="Arial"/>
          <w:b/>
          <w:color w:val="000000" w:themeColor="text1"/>
          <w:sz w:val="24"/>
          <w:szCs w:val="24"/>
        </w:rPr>
        <w:t xml:space="preserve"> </w:t>
      </w:r>
      <w:r w:rsidR="005F043E" w:rsidRPr="007C078C">
        <w:rPr>
          <w:rFonts w:ascii="Arial" w:hAnsi="Arial" w:cs="Arial"/>
          <w:sz w:val="24"/>
          <w:szCs w:val="24"/>
        </w:rPr>
        <w:t>a</w:t>
      </w:r>
      <w:r w:rsidRPr="007C078C">
        <w:rPr>
          <w:rFonts w:ascii="Arial" w:hAnsi="Arial" w:cs="Arial"/>
          <w:sz w:val="24"/>
          <w:szCs w:val="24"/>
        </w:rPr>
        <w:t xml:space="preserve"> template for collecting student feedback on course content, teaching methods, faculty performance, and overall learning experience. This form usually includes both quantitative ratings and qualitative comments</w:t>
      </w:r>
      <w:r w:rsidR="00E33F86">
        <w:rPr>
          <w:rStyle w:val="markedcontent"/>
          <w:rFonts w:ascii="Arial" w:hAnsi="Arial" w:cs="Arial"/>
          <w:sz w:val="24"/>
          <w:szCs w:val="24"/>
        </w:rPr>
        <w:t>.</w:t>
      </w:r>
    </w:p>
    <w:p w14:paraId="43093804" w14:textId="363E7C4E" w:rsidR="009F7031" w:rsidRPr="0027741F" w:rsidRDefault="005F043E" w:rsidP="00E33F86">
      <w:pPr>
        <w:rPr>
          <w:rStyle w:val="markedcontent"/>
          <w:rFonts w:ascii="Arial" w:hAnsi="Arial" w:cs="Arial"/>
          <w:sz w:val="24"/>
          <w:szCs w:val="24"/>
        </w:rPr>
      </w:pPr>
      <w:bookmarkStart w:id="50" w:name="_Toc177121446"/>
      <w:r w:rsidRPr="00E33F86">
        <w:rPr>
          <w:rStyle w:val="Heading3Char"/>
          <w:rFonts w:ascii="Arial" w:hAnsi="Arial" w:cs="Arial"/>
          <w:b/>
          <w:color w:val="auto"/>
        </w:rPr>
        <w:t>6.2</w:t>
      </w:r>
      <w:r w:rsidRPr="00AA2445">
        <w:rPr>
          <w:rStyle w:val="Heading3Char"/>
          <w:rFonts w:ascii="Arial" w:hAnsi="Arial" w:cs="Arial"/>
          <w:color w:val="auto"/>
        </w:rPr>
        <w:t xml:space="preserve"> </w:t>
      </w:r>
      <w:r w:rsidRPr="00AA2445">
        <w:rPr>
          <w:rStyle w:val="Heading3Char"/>
          <w:rFonts w:ascii="Arial" w:hAnsi="Arial" w:cs="Arial"/>
          <w:b/>
          <w:color w:val="auto"/>
        </w:rPr>
        <w:t>Faculty Peer Review Form</w:t>
      </w:r>
      <w:bookmarkEnd w:id="50"/>
      <w:r w:rsidR="009F7031" w:rsidRPr="00AA2445">
        <w:rPr>
          <w:rStyle w:val="markedcontent"/>
          <w:rFonts w:ascii="Arial" w:hAnsi="Arial" w:cs="Arial"/>
          <w:sz w:val="24"/>
          <w:szCs w:val="24"/>
        </w:rPr>
        <w:t xml:space="preserve"> </w:t>
      </w:r>
      <w:r w:rsidR="00AA2445" w:rsidRPr="0027741F">
        <w:rPr>
          <w:rFonts w:ascii="Arial" w:hAnsi="Arial" w:cs="Arial"/>
          <w:sz w:val="24"/>
          <w:szCs w:val="24"/>
        </w:rPr>
        <w:t>a</w:t>
      </w:r>
      <w:r w:rsidR="009F7031" w:rsidRPr="0027741F">
        <w:rPr>
          <w:rFonts w:ascii="Arial" w:hAnsi="Arial" w:cs="Arial"/>
          <w:sz w:val="24"/>
          <w:szCs w:val="24"/>
        </w:rPr>
        <w:t xml:space="preserve"> structured template for peer faculty members to evaluate each other’s teaching effectiveness, curriculum relevance, and engagement with students. This may include criteria such as course preparation, delivery, and </w:t>
      </w:r>
      <w:r w:rsidR="00E33F86">
        <w:rPr>
          <w:rFonts w:ascii="Arial" w:hAnsi="Arial" w:cs="Arial"/>
          <w:sz w:val="24"/>
          <w:szCs w:val="24"/>
        </w:rPr>
        <w:t>use of instructional materials.</w:t>
      </w:r>
    </w:p>
    <w:p w14:paraId="275F8562" w14:textId="3EB32509" w:rsidR="009F7031" w:rsidRPr="00E33F86" w:rsidRDefault="009F7031" w:rsidP="009F7031">
      <w:pPr>
        <w:autoSpaceDE w:val="0"/>
        <w:autoSpaceDN w:val="0"/>
        <w:adjustRightInd w:val="0"/>
        <w:spacing w:after="0" w:line="360" w:lineRule="auto"/>
        <w:jc w:val="both"/>
        <w:rPr>
          <w:rStyle w:val="markedcontent"/>
          <w:rFonts w:ascii="Arial" w:hAnsi="Arial" w:cs="Arial"/>
          <w:sz w:val="24"/>
          <w:szCs w:val="24"/>
        </w:rPr>
      </w:pPr>
      <w:bookmarkStart w:id="51" w:name="_Toc177121447"/>
      <w:r w:rsidRPr="00FB6321">
        <w:rPr>
          <w:rStyle w:val="Heading2Char"/>
          <w:rFonts w:ascii="Arial" w:hAnsi="Arial" w:cs="Arial"/>
          <w:b/>
          <w:color w:val="auto"/>
          <w:sz w:val="24"/>
          <w:szCs w:val="24"/>
        </w:rPr>
        <w:t>6.3 Student Satisfaction Survey</w:t>
      </w:r>
      <w:bookmarkEnd w:id="51"/>
      <w:r w:rsidRPr="00FB6321">
        <w:rPr>
          <w:rStyle w:val="markedcontent"/>
          <w:rFonts w:ascii="Arial" w:hAnsi="Arial" w:cs="Arial"/>
          <w:sz w:val="24"/>
          <w:szCs w:val="24"/>
        </w:rPr>
        <w:t xml:space="preserve"> </w:t>
      </w:r>
      <w:r w:rsidRPr="001E6349">
        <w:rPr>
          <w:rStyle w:val="markedcontent"/>
          <w:rFonts w:ascii="Arial" w:hAnsi="Arial" w:cs="Arial"/>
          <w:sz w:val="24"/>
          <w:szCs w:val="24"/>
        </w:rPr>
        <w:t>A comprehensive survey designed to assess overall student satisfaction with various aspects of the graduate program, including academic advising, administrative support, library services, technology</w:t>
      </w:r>
      <w:r w:rsidR="00E33F86">
        <w:rPr>
          <w:rStyle w:val="markedcontent"/>
          <w:rFonts w:ascii="Arial" w:hAnsi="Arial" w:cs="Arial"/>
          <w:sz w:val="24"/>
          <w:szCs w:val="24"/>
        </w:rPr>
        <w:t xml:space="preserve"> access, and campus facilities.</w:t>
      </w:r>
    </w:p>
    <w:p w14:paraId="747AB4B3" w14:textId="193EBFD4" w:rsidR="009F7031" w:rsidRPr="00E33F86" w:rsidRDefault="009F7031" w:rsidP="00E33F86">
      <w:pPr>
        <w:autoSpaceDE w:val="0"/>
        <w:autoSpaceDN w:val="0"/>
        <w:adjustRightInd w:val="0"/>
        <w:spacing w:after="0" w:line="360" w:lineRule="auto"/>
        <w:jc w:val="both"/>
        <w:rPr>
          <w:rStyle w:val="markedcontent"/>
          <w:rFonts w:ascii="Arial" w:hAnsi="Arial" w:cs="Arial"/>
          <w:sz w:val="24"/>
          <w:szCs w:val="24"/>
        </w:rPr>
      </w:pPr>
      <w:bookmarkStart w:id="52" w:name="_Toc177121448"/>
      <w:r w:rsidRPr="00E33F86">
        <w:rPr>
          <w:rStyle w:val="Heading2Char"/>
          <w:rFonts w:ascii="Arial" w:hAnsi="Arial" w:cs="Arial"/>
          <w:b/>
          <w:color w:val="auto"/>
          <w:sz w:val="24"/>
          <w:szCs w:val="24"/>
        </w:rPr>
        <w:t xml:space="preserve">6.4 </w:t>
      </w:r>
      <w:r w:rsidRPr="00FB6321">
        <w:rPr>
          <w:rStyle w:val="Heading2Char"/>
          <w:rFonts w:ascii="Arial" w:hAnsi="Arial" w:cs="Arial"/>
          <w:b/>
          <w:color w:val="auto"/>
          <w:sz w:val="24"/>
          <w:szCs w:val="24"/>
        </w:rPr>
        <w:t>Library Resource Usage Survey</w:t>
      </w:r>
      <w:bookmarkEnd w:id="52"/>
      <w:r w:rsidR="005F043E">
        <w:rPr>
          <w:rStyle w:val="Heading2Char"/>
          <w:rFonts w:ascii="Arial" w:hAnsi="Arial" w:cs="Arial"/>
          <w:b/>
          <w:color w:val="auto"/>
          <w:sz w:val="24"/>
          <w:szCs w:val="24"/>
        </w:rPr>
        <w:t xml:space="preserve"> </w:t>
      </w:r>
      <w:r w:rsidRPr="001E6349">
        <w:rPr>
          <w:rStyle w:val="markedcontent"/>
          <w:rFonts w:ascii="Arial" w:hAnsi="Arial" w:cs="Arial"/>
          <w:sz w:val="24"/>
          <w:szCs w:val="24"/>
        </w:rPr>
        <w:t>A template for gathering data on how frequently and effectively students and faculty are using library resources, which can inform decisions on acquisi</w:t>
      </w:r>
      <w:r w:rsidR="00E33F86">
        <w:rPr>
          <w:rStyle w:val="markedcontent"/>
          <w:rFonts w:ascii="Arial" w:hAnsi="Arial" w:cs="Arial"/>
          <w:sz w:val="24"/>
          <w:szCs w:val="24"/>
        </w:rPr>
        <w:t>tions and service improvements.</w:t>
      </w:r>
    </w:p>
    <w:p w14:paraId="37713752" w14:textId="7DCD3453" w:rsidR="009F7031" w:rsidRPr="00E33F86" w:rsidRDefault="005F043E" w:rsidP="00E33F86">
      <w:pPr>
        <w:jc w:val="both"/>
        <w:rPr>
          <w:rStyle w:val="markedcontent"/>
          <w:rFonts w:ascii="Arial" w:hAnsi="Arial" w:cs="Arial"/>
          <w:sz w:val="24"/>
          <w:szCs w:val="24"/>
        </w:rPr>
      </w:pPr>
      <w:bookmarkStart w:id="53" w:name="_Toc177121449"/>
      <w:r w:rsidRPr="00E33F86">
        <w:rPr>
          <w:rStyle w:val="Heading1Char"/>
          <w:rFonts w:ascii="Arial" w:hAnsi="Arial" w:cs="Arial"/>
          <w:b/>
          <w:color w:val="auto"/>
          <w:sz w:val="24"/>
          <w:szCs w:val="24"/>
        </w:rPr>
        <w:t>6.5 Alumni Feedback Form</w:t>
      </w:r>
      <w:bookmarkEnd w:id="53"/>
      <w:r w:rsidR="009F7031" w:rsidRPr="00E33F86">
        <w:rPr>
          <w:rStyle w:val="markedcontent"/>
          <w:rFonts w:ascii="Arial" w:hAnsi="Arial" w:cs="Arial"/>
          <w:sz w:val="24"/>
          <w:szCs w:val="24"/>
        </w:rPr>
        <w:t xml:space="preserve"> </w:t>
      </w:r>
      <w:r w:rsidR="00E33F86" w:rsidRPr="00E33F86">
        <w:rPr>
          <w:rFonts w:ascii="Arial" w:hAnsi="Arial" w:cs="Arial"/>
          <w:sz w:val="24"/>
          <w:szCs w:val="24"/>
        </w:rPr>
        <w:t>a</w:t>
      </w:r>
      <w:r w:rsidR="009F7031" w:rsidRPr="00E33F86">
        <w:rPr>
          <w:rFonts w:ascii="Arial" w:hAnsi="Arial" w:cs="Arial"/>
          <w:sz w:val="24"/>
          <w:szCs w:val="24"/>
        </w:rPr>
        <w:t xml:space="preserve"> form to collect feedback from graduates on the effectiveness of the programme in preparing them for their careers, including suggestions for curriculum updates and improvements.</w:t>
      </w:r>
    </w:p>
    <w:p w14:paraId="120182E9" w14:textId="4524DAD5" w:rsidR="0029676A" w:rsidRPr="0027741F" w:rsidRDefault="009F7031" w:rsidP="0027741F">
      <w:pPr>
        <w:jc w:val="both"/>
        <w:rPr>
          <w:rFonts w:ascii="Arial" w:hAnsi="Arial" w:cs="Arial"/>
          <w:sz w:val="24"/>
          <w:szCs w:val="24"/>
        </w:rPr>
      </w:pPr>
      <w:bookmarkStart w:id="54" w:name="_Toc177121450"/>
      <w:r w:rsidRPr="00AA2445">
        <w:rPr>
          <w:rStyle w:val="Heading3Char"/>
          <w:rFonts w:ascii="Arial" w:hAnsi="Arial" w:cs="Arial"/>
          <w:b/>
          <w:color w:val="auto"/>
        </w:rPr>
        <w:t>6.6 Ex</w:t>
      </w:r>
      <w:r w:rsidR="005F043E" w:rsidRPr="00AA2445">
        <w:rPr>
          <w:rStyle w:val="Heading3Char"/>
          <w:rFonts w:ascii="Arial" w:hAnsi="Arial" w:cs="Arial"/>
          <w:b/>
          <w:color w:val="auto"/>
        </w:rPr>
        <w:t>ternal Assessor Review Template</w:t>
      </w:r>
      <w:bookmarkEnd w:id="54"/>
      <w:r w:rsidRPr="00AA2445">
        <w:rPr>
          <w:rStyle w:val="markedcontent"/>
          <w:rFonts w:ascii="Arial" w:hAnsi="Arial" w:cs="Arial"/>
          <w:sz w:val="24"/>
          <w:szCs w:val="24"/>
        </w:rPr>
        <w:t xml:space="preserve"> </w:t>
      </w:r>
      <w:r w:rsidRPr="0027741F">
        <w:rPr>
          <w:rFonts w:ascii="Arial" w:hAnsi="Arial" w:cs="Arial"/>
          <w:sz w:val="24"/>
          <w:szCs w:val="24"/>
        </w:rPr>
        <w:t>A structured document for external assessors to evaluate the programme’s quality, providing an objective perspective on its strengths and areas for improvement.</w:t>
      </w:r>
    </w:p>
    <w:p w14:paraId="048A9CCA" w14:textId="19742328" w:rsidR="0029676A" w:rsidRDefault="0029676A" w:rsidP="0027741F">
      <w:pPr>
        <w:rPr>
          <w:b/>
          <w:color w:val="000000"/>
        </w:rPr>
      </w:pPr>
    </w:p>
    <w:p w14:paraId="3D8BB009" w14:textId="7EBB00A7" w:rsidR="00FB6321" w:rsidRPr="001473BE" w:rsidRDefault="00FB6321" w:rsidP="00EC1371">
      <w:pPr>
        <w:autoSpaceDE w:val="0"/>
        <w:autoSpaceDN w:val="0"/>
        <w:adjustRightInd w:val="0"/>
        <w:spacing w:after="0" w:line="360" w:lineRule="auto"/>
        <w:jc w:val="both"/>
        <w:rPr>
          <w:rFonts w:ascii="Arial" w:hAnsi="Arial" w:cs="Arial"/>
          <w:b/>
          <w:color w:val="000000"/>
          <w:sz w:val="24"/>
          <w:szCs w:val="24"/>
        </w:rPr>
      </w:pPr>
    </w:p>
    <w:p w14:paraId="7AF89E1E" w14:textId="7A525DF9" w:rsidR="00EC1371" w:rsidRPr="00FB6321" w:rsidRDefault="00FB6321" w:rsidP="00FB6321">
      <w:pPr>
        <w:pStyle w:val="Heading2"/>
        <w:jc w:val="both"/>
        <w:rPr>
          <w:rFonts w:ascii="Arial" w:hAnsi="Arial" w:cs="Arial"/>
          <w:b/>
          <w:color w:val="auto"/>
          <w:sz w:val="24"/>
          <w:szCs w:val="24"/>
        </w:rPr>
      </w:pPr>
      <w:bookmarkStart w:id="55" w:name="_Toc177121451"/>
      <w:r>
        <w:rPr>
          <w:rFonts w:ascii="Arial" w:hAnsi="Arial" w:cs="Arial"/>
          <w:b/>
          <w:color w:val="auto"/>
          <w:sz w:val="24"/>
          <w:szCs w:val="24"/>
        </w:rPr>
        <w:lastRenderedPageBreak/>
        <w:t>7</w:t>
      </w:r>
      <w:r w:rsidRPr="00FB6321">
        <w:rPr>
          <w:rFonts w:ascii="Arial" w:hAnsi="Arial" w:cs="Arial"/>
          <w:b/>
          <w:color w:val="auto"/>
          <w:sz w:val="24"/>
          <w:szCs w:val="24"/>
        </w:rPr>
        <w:t xml:space="preserve"> </w:t>
      </w:r>
      <w:r w:rsidR="00C2604D" w:rsidRPr="00FB6321">
        <w:rPr>
          <w:rFonts w:ascii="Arial" w:hAnsi="Arial" w:cs="Arial"/>
          <w:b/>
          <w:color w:val="auto"/>
          <w:sz w:val="24"/>
          <w:szCs w:val="24"/>
        </w:rPr>
        <w:t>ACKNOWLEDGEMENTS</w:t>
      </w:r>
      <w:bookmarkEnd w:id="55"/>
    </w:p>
    <w:p w14:paraId="2ED6E746"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The Graduate School wishes to acknowledge the rich inputs and contributions made by the following internal stakeholders in the preparation of this policy document:</w:t>
      </w:r>
    </w:p>
    <w:p w14:paraId="0573445F"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a) The Governing Council</w:t>
      </w:r>
    </w:p>
    <w:p w14:paraId="32129F1E"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 xml:space="preserve">b) Management </w:t>
      </w:r>
    </w:p>
    <w:p w14:paraId="0F6F1AFE"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c) Academic Board</w:t>
      </w:r>
    </w:p>
    <w:p w14:paraId="346B34A0"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d) Quality Assurance and Academic Planning Directorate</w:t>
      </w:r>
    </w:p>
    <w:p w14:paraId="0FCEBA5D" w14:textId="6E4E86E6"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e) Directorate of Research, Innovation</w:t>
      </w:r>
      <w:r w:rsidR="00567BEA" w:rsidRPr="001473BE">
        <w:rPr>
          <w:rFonts w:ascii="Arial" w:hAnsi="Arial" w:cs="Arial"/>
          <w:bCs/>
          <w:color w:val="000000"/>
          <w:sz w:val="24"/>
          <w:szCs w:val="24"/>
        </w:rPr>
        <w:t>, Publication</w:t>
      </w:r>
      <w:r w:rsidRPr="001473BE">
        <w:rPr>
          <w:rFonts w:ascii="Arial" w:hAnsi="Arial" w:cs="Arial"/>
          <w:bCs/>
          <w:color w:val="000000"/>
          <w:sz w:val="24"/>
          <w:szCs w:val="24"/>
        </w:rPr>
        <w:t xml:space="preserve"> and Technology Transfer</w:t>
      </w:r>
      <w:r w:rsidR="00567BEA" w:rsidRPr="001473BE">
        <w:rPr>
          <w:rFonts w:ascii="Arial" w:hAnsi="Arial" w:cs="Arial"/>
          <w:bCs/>
          <w:color w:val="000000"/>
          <w:sz w:val="24"/>
          <w:szCs w:val="24"/>
        </w:rPr>
        <w:t xml:space="preserve"> (DRIPTT)</w:t>
      </w:r>
    </w:p>
    <w:p w14:paraId="08D04C44"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f) The Planning Committee</w:t>
      </w:r>
    </w:p>
    <w:p w14:paraId="3A0A954F"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g) Deans of Faculties and Heads of Departments</w:t>
      </w:r>
    </w:p>
    <w:p w14:paraId="2A97CC29" w14:textId="7E4E3281"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 xml:space="preserve">h) The Graduate School Committee                                                  </w:t>
      </w:r>
    </w:p>
    <w:p w14:paraId="1C8005AE"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r w:rsidRPr="001473BE">
        <w:rPr>
          <w:rFonts w:ascii="Arial" w:hAnsi="Arial" w:cs="Arial"/>
          <w:bCs/>
          <w:color w:val="000000"/>
          <w:sz w:val="24"/>
          <w:szCs w:val="24"/>
        </w:rPr>
        <w:t>The School duly appreciates the immense contributions of all staff both administrative and teaching who contributed in diverse ways to make the formulation of this policy a success.</w:t>
      </w:r>
    </w:p>
    <w:p w14:paraId="7666B44E" w14:textId="77777777" w:rsidR="00EC1371" w:rsidRPr="001473BE" w:rsidRDefault="00EC1371" w:rsidP="00EC1371">
      <w:pPr>
        <w:autoSpaceDE w:val="0"/>
        <w:autoSpaceDN w:val="0"/>
        <w:adjustRightInd w:val="0"/>
        <w:spacing w:after="0" w:line="360" w:lineRule="auto"/>
        <w:jc w:val="both"/>
        <w:rPr>
          <w:rFonts w:ascii="Arial" w:hAnsi="Arial" w:cs="Arial"/>
          <w:bCs/>
          <w:color w:val="000000"/>
          <w:sz w:val="24"/>
          <w:szCs w:val="24"/>
        </w:rPr>
      </w:pPr>
    </w:p>
    <w:p w14:paraId="7E9F5F7E" w14:textId="41845626" w:rsidR="00EC1371" w:rsidRPr="001473BE" w:rsidRDefault="00EC1371" w:rsidP="00EC1371">
      <w:pPr>
        <w:jc w:val="center"/>
        <w:rPr>
          <w:rFonts w:ascii="Arial" w:hAnsi="Arial" w:cs="Arial"/>
          <w:sz w:val="24"/>
          <w:szCs w:val="24"/>
        </w:rPr>
      </w:pPr>
      <w:r w:rsidRPr="001473BE">
        <w:rPr>
          <w:rFonts w:ascii="Arial" w:hAnsi="Arial" w:cs="Arial"/>
          <w:bCs/>
          <w:color w:val="000000"/>
          <w:sz w:val="24"/>
          <w:szCs w:val="24"/>
        </w:rPr>
        <w:t xml:space="preserve">                                                                             </w:t>
      </w:r>
    </w:p>
    <w:p w14:paraId="431F5458" w14:textId="77777777" w:rsidR="00EC1371" w:rsidRPr="001473BE" w:rsidRDefault="00EC1371" w:rsidP="00EC1371">
      <w:pPr>
        <w:jc w:val="center"/>
        <w:rPr>
          <w:rFonts w:ascii="Arial" w:hAnsi="Arial" w:cs="Arial"/>
          <w:sz w:val="24"/>
          <w:szCs w:val="24"/>
        </w:rPr>
      </w:pPr>
    </w:p>
    <w:p w14:paraId="23F37948" w14:textId="77777777" w:rsidR="00EC1371" w:rsidRPr="001473BE" w:rsidRDefault="00EC1371" w:rsidP="00EC1371">
      <w:pPr>
        <w:jc w:val="center"/>
        <w:rPr>
          <w:rFonts w:ascii="Arial" w:hAnsi="Arial" w:cs="Arial"/>
          <w:sz w:val="24"/>
          <w:szCs w:val="24"/>
        </w:rPr>
      </w:pPr>
    </w:p>
    <w:p w14:paraId="4E80734E" w14:textId="77777777" w:rsidR="00EC1371" w:rsidRPr="001473BE" w:rsidRDefault="00EC1371" w:rsidP="00EC1371">
      <w:pPr>
        <w:jc w:val="center"/>
        <w:rPr>
          <w:rFonts w:ascii="Arial" w:hAnsi="Arial" w:cs="Arial"/>
          <w:sz w:val="24"/>
          <w:szCs w:val="24"/>
        </w:rPr>
      </w:pPr>
    </w:p>
    <w:p w14:paraId="30D4615C" w14:textId="77777777" w:rsidR="00EC1371" w:rsidRPr="001473BE" w:rsidRDefault="00EC1371" w:rsidP="00EC1371">
      <w:pPr>
        <w:jc w:val="center"/>
        <w:rPr>
          <w:rFonts w:ascii="Arial" w:hAnsi="Arial" w:cs="Arial"/>
          <w:sz w:val="24"/>
          <w:szCs w:val="24"/>
        </w:rPr>
      </w:pPr>
    </w:p>
    <w:p w14:paraId="5EA7E115" w14:textId="77777777" w:rsidR="00EC1371" w:rsidRPr="001473BE" w:rsidRDefault="00EC1371" w:rsidP="00EC1371">
      <w:pPr>
        <w:jc w:val="center"/>
        <w:rPr>
          <w:rFonts w:ascii="Arial" w:hAnsi="Arial" w:cs="Arial"/>
          <w:sz w:val="24"/>
          <w:szCs w:val="24"/>
        </w:rPr>
      </w:pPr>
    </w:p>
    <w:p w14:paraId="6972DA96" w14:textId="77777777" w:rsidR="00EC1371" w:rsidRPr="001473BE" w:rsidRDefault="00EC1371" w:rsidP="00EC1371">
      <w:pPr>
        <w:jc w:val="center"/>
        <w:rPr>
          <w:rFonts w:ascii="Arial" w:hAnsi="Arial" w:cs="Arial"/>
          <w:sz w:val="24"/>
          <w:szCs w:val="24"/>
        </w:rPr>
      </w:pPr>
    </w:p>
    <w:p w14:paraId="7638A546" w14:textId="77777777" w:rsidR="00EC1371" w:rsidRPr="001473BE" w:rsidRDefault="00EC1371" w:rsidP="00EC1371">
      <w:pPr>
        <w:jc w:val="center"/>
        <w:rPr>
          <w:rFonts w:ascii="Arial" w:hAnsi="Arial" w:cs="Arial"/>
          <w:sz w:val="24"/>
          <w:szCs w:val="24"/>
        </w:rPr>
      </w:pPr>
    </w:p>
    <w:p w14:paraId="76296723" w14:textId="77777777" w:rsidR="00EC1371" w:rsidRPr="001473BE" w:rsidRDefault="00EC1371" w:rsidP="00EC1371">
      <w:pPr>
        <w:jc w:val="center"/>
        <w:rPr>
          <w:rFonts w:ascii="Arial" w:hAnsi="Arial" w:cs="Arial"/>
          <w:sz w:val="24"/>
          <w:szCs w:val="24"/>
        </w:rPr>
      </w:pPr>
    </w:p>
    <w:p w14:paraId="2D669B88" w14:textId="77777777" w:rsidR="00EC1371" w:rsidRPr="001473BE" w:rsidRDefault="00EC1371" w:rsidP="00EC1371">
      <w:pPr>
        <w:jc w:val="center"/>
        <w:rPr>
          <w:rFonts w:ascii="Arial" w:hAnsi="Arial" w:cs="Arial"/>
          <w:sz w:val="24"/>
          <w:szCs w:val="24"/>
        </w:rPr>
      </w:pPr>
    </w:p>
    <w:p w14:paraId="546986F3" w14:textId="77777777" w:rsidR="00EC1371" w:rsidRDefault="00EC1371" w:rsidP="00EC1371">
      <w:pPr>
        <w:jc w:val="center"/>
        <w:rPr>
          <w:rFonts w:ascii="Arial" w:hAnsi="Arial" w:cs="Arial"/>
          <w:sz w:val="24"/>
          <w:szCs w:val="24"/>
        </w:rPr>
      </w:pPr>
    </w:p>
    <w:p w14:paraId="6D575FB3" w14:textId="77777777" w:rsidR="00CE7372" w:rsidRDefault="00CE7372" w:rsidP="00EC1371">
      <w:pPr>
        <w:jc w:val="center"/>
        <w:rPr>
          <w:rFonts w:ascii="Arial" w:hAnsi="Arial" w:cs="Arial"/>
          <w:sz w:val="24"/>
          <w:szCs w:val="24"/>
        </w:rPr>
      </w:pPr>
    </w:p>
    <w:p w14:paraId="730CFAEA" w14:textId="77777777" w:rsidR="003C087C" w:rsidRDefault="003C087C" w:rsidP="00EC1371">
      <w:pPr>
        <w:jc w:val="center"/>
        <w:rPr>
          <w:rFonts w:ascii="Arial" w:hAnsi="Arial" w:cs="Arial"/>
          <w:sz w:val="24"/>
          <w:szCs w:val="24"/>
        </w:rPr>
      </w:pPr>
    </w:p>
    <w:p w14:paraId="75908E5F" w14:textId="77777777" w:rsidR="003C087C" w:rsidRDefault="003C087C" w:rsidP="00EC1371">
      <w:pPr>
        <w:jc w:val="center"/>
        <w:rPr>
          <w:rFonts w:ascii="Arial" w:hAnsi="Arial" w:cs="Arial"/>
          <w:sz w:val="24"/>
          <w:szCs w:val="24"/>
        </w:rPr>
      </w:pPr>
    </w:p>
    <w:p w14:paraId="73A96826" w14:textId="77777777" w:rsidR="00EC1371" w:rsidRPr="00FB6321" w:rsidRDefault="00C2604D" w:rsidP="00FB6321">
      <w:pPr>
        <w:pStyle w:val="Heading2"/>
        <w:jc w:val="both"/>
        <w:rPr>
          <w:rFonts w:ascii="Arial" w:hAnsi="Arial" w:cs="Arial"/>
          <w:b/>
          <w:color w:val="auto"/>
          <w:sz w:val="24"/>
          <w:szCs w:val="24"/>
        </w:rPr>
      </w:pPr>
      <w:bookmarkStart w:id="56" w:name="_Toc177121452"/>
      <w:r w:rsidRPr="00FB6321">
        <w:rPr>
          <w:rFonts w:ascii="Arial" w:hAnsi="Arial" w:cs="Arial"/>
          <w:b/>
          <w:color w:val="auto"/>
          <w:sz w:val="24"/>
          <w:szCs w:val="24"/>
        </w:rPr>
        <w:lastRenderedPageBreak/>
        <w:t>REFERENCES</w:t>
      </w:r>
      <w:bookmarkEnd w:id="56"/>
    </w:p>
    <w:p w14:paraId="450D5DFC" w14:textId="77777777" w:rsidR="00346A69" w:rsidRPr="001473BE" w:rsidRDefault="00346A69" w:rsidP="00FD4E3F">
      <w:pPr>
        <w:ind w:left="900" w:hanging="900"/>
        <w:jc w:val="both"/>
        <w:rPr>
          <w:rFonts w:ascii="Arial" w:hAnsi="Arial" w:cs="Arial"/>
          <w:sz w:val="24"/>
          <w:szCs w:val="24"/>
        </w:rPr>
      </w:pPr>
      <w:r w:rsidRPr="001473BE">
        <w:rPr>
          <w:rFonts w:ascii="Arial" w:hAnsi="Arial" w:cs="Arial"/>
          <w:sz w:val="24"/>
          <w:szCs w:val="24"/>
        </w:rPr>
        <w:t>Academic Policies and Regulations for Graduate Studies. (2021-2025). School of Graduate Studies, University of Cape Coast, Ghana</w:t>
      </w:r>
    </w:p>
    <w:p w14:paraId="2CDB60D8" w14:textId="77777777" w:rsidR="00C14158" w:rsidRPr="001473BE" w:rsidRDefault="00F16F71" w:rsidP="00C14158">
      <w:pPr>
        <w:jc w:val="both"/>
        <w:rPr>
          <w:rFonts w:ascii="Arial" w:hAnsi="Arial" w:cs="Arial"/>
          <w:sz w:val="24"/>
          <w:szCs w:val="24"/>
        </w:rPr>
      </w:pPr>
      <w:r w:rsidRPr="001473BE">
        <w:rPr>
          <w:rFonts w:ascii="Arial" w:hAnsi="Arial" w:cs="Arial"/>
          <w:sz w:val="24"/>
          <w:szCs w:val="24"/>
        </w:rPr>
        <w:t>Quality Assurance Policy</w:t>
      </w:r>
      <w:r w:rsidR="00412145" w:rsidRPr="001473BE">
        <w:rPr>
          <w:rFonts w:ascii="Arial" w:hAnsi="Arial" w:cs="Arial"/>
          <w:sz w:val="24"/>
          <w:szCs w:val="24"/>
        </w:rPr>
        <w:t>.</w:t>
      </w:r>
      <w:r w:rsidRPr="001473BE">
        <w:rPr>
          <w:rFonts w:ascii="Arial" w:hAnsi="Arial" w:cs="Arial"/>
          <w:sz w:val="24"/>
          <w:szCs w:val="24"/>
        </w:rPr>
        <w:t xml:space="preserve"> (2016).</w:t>
      </w:r>
      <w:r w:rsidR="00C14158" w:rsidRPr="001473BE">
        <w:rPr>
          <w:rFonts w:ascii="Arial" w:hAnsi="Arial" w:cs="Arial"/>
          <w:sz w:val="24"/>
          <w:szCs w:val="24"/>
        </w:rPr>
        <w:t xml:space="preserve"> Accra Technical University, Ghana</w:t>
      </w:r>
    </w:p>
    <w:p w14:paraId="771EFF34" w14:textId="77777777" w:rsidR="00F16F71" w:rsidRPr="00CE7372" w:rsidRDefault="00F16F71" w:rsidP="00FD4E3F">
      <w:pPr>
        <w:ind w:left="900" w:hanging="900"/>
        <w:jc w:val="both"/>
        <w:rPr>
          <w:rFonts w:ascii="Arial" w:hAnsi="Arial" w:cs="Arial"/>
          <w:sz w:val="24"/>
          <w:szCs w:val="24"/>
        </w:rPr>
      </w:pPr>
      <w:r w:rsidRPr="00CE7372">
        <w:rPr>
          <w:rFonts w:ascii="Arial" w:hAnsi="Arial" w:cs="Arial"/>
          <w:sz w:val="24"/>
          <w:szCs w:val="24"/>
        </w:rPr>
        <w:t xml:space="preserve">Seyfried, M., &amp; Polenz, P. (2020). </w:t>
      </w:r>
      <w:r w:rsidRPr="00D24691">
        <w:rPr>
          <w:rFonts w:ascii="Arial" w:hAnsi="Arial" w:cs="Arial"/>
          <w:sz w:val="24"/>
          <w:szCs w:val="24"/>
        </w:rPr>
        <w:t>Assessing quality assurance in higher education: quality managers’ perceptions of effectiveness. In Impact Evaluation of Quality Management in Higher Education</w:t>
      </w:r>
      <w:r w:rsidRPr="00CE7372">
        <w:rPr>
          <w:rFonts w:ascii="Arial" w:hAnsi="Arial" w:cs="Arial"/>
          <w:sz w:val="24"/>
          <w:szCs w:val="24"/>
        </w:rPr>
        <w:t xml:space="preserve"> (pp24-37).  Routledge</w:t>
      </w:r>
    </w:p>
    <w:p w14:paraId="7B316BB1" w14:textId="77777777" w:rsidR="00C14158" w:rsidRPr="001473BE" w:rsidRDefault="00C14158" w:rsidP="00C14158">
      <w:pPr>
        <w:jc w:val="both"/>
        <w:rPr>
          <w:rFonts w:ascii="Arial" w:hAnsi="Arial" w:cs="Arial"/>
          <w:sz w:val="24"/>
          <w:szCs w:val="24"/>
        </w:rPr>
      </w:pPr>
      <w:r w:rsidRPr="001473BE">
        <w:rPr>
          <w:rFonts w:ascii="Arial" w:hAnsi="Arial" w:cs="Arial"/>
          <w:sz w:val="24"/>
          <w:szCs w:val="24"/>
        </w:rPr>
        <w:t>Students G</w:t>
      </w:r>
      <w:r w:rsidR="00F16F71" w:rsidRPr="001473BE">
        <w:rPr>
          <w:rFonts w:ascii="Arial" w:hAnsi="Arial" w:cs="Arial"/>
          <w:sz w:val="24"/>
          <w:szCs w:val="24"/>
        </w:rPr>
        <w:t>uide and Code of Conduct</w:t>
      </w:r>
      <w:r w:rsidR="00412145" w:rsidRPr="001473BE">
        <w:rPr>
          <w:rFonts w:ascii="Arial" w:hAnsi="Arial" w:cs="Arial"/>
          <w:sz w:val="24"/>
          <w:szCs w:val="24"/>
        </w:rPr>
        <w:t>.</w:t>
      </w:r>
      <w:r w:rsidR="00F16F71" w:rsidRPr="001473BE">
        <w:rPr>
          <w:rFonts w:ascii="Arial" w:hAnsi="Arial" w:cs="Arial"/>
          <w:sz w:val="24"/>
          <w:szCs w:val="24"/>
        </w:rPr>
        <w:t xml:space="preserve"> (2022).</w:t>
      </w:r>
      <w:r w:rsidRPr="001473BE">
        <w:rPr>
          <w:rFonts w:ascii="Arial" w:hAnsi="Arial" w:cs="Arial"/>
          <w:sz w:val="24"/>
          <w:szCs w:val="24"/>
        </w:rPr>
        <w:t xml:space="preserve"> Accra Technical University, Ghana</w:t>
      </w:r>
    </w:p>
    <w:p w14:paraId="31FD649B" w14:textId="77777777" w:rsidR="00C14158" w:rsidRPr="001473BE" w:rsidRDefault="00C14158" w:rsidP="00C14158">
      <w:pPr>
        <w:jc w:val="both"/>
        <w:rPr>
          <w:rFonts w:ascii="Arial" w:hAnsi="Arial" w:cs="Arial"/>
          <w:sz w:val="24"/>
          <w:szCs w:val="24"/>
        </w:rPr>
      </w:pPr>
    </w:p>
    <w:p w14:paraId="61095929" w14:textId="77777777" w:rsidR="00C14158" w:rsidRPr="001473BE" w:rsidRDefault="00C14158" w:rsidP="00C14158">
      <w:pPr>
        <w:jc w:val="both"/>
        <w:rPr>
          <w:rFonts w:ascii="Arial" w:hAnsi="Arial" w:cs="Arial"/>
          <w:sz w:val="24"/>
          <w:szCs w:val="24"/>
        </w:rPr>
      </w:pPr>
    </w:p>
    <w:p w14:paraId="3EAE6558" w14:textId="77777777" w:rsidR="00C14158" w:rsidRPr="001473BE" w:rsidRDefault="00C14158" w:rsidP="00EC1371">
      <w:pPr>
        <w:jc w:val="center"/>
        <w:rPr>
          <w:rFonts w:ascii="Arial" w:hAnsi="Arial" w:cs="Arial"/>
          <w:b/>
          <w:sz w:val="24"/>
          <w:szCs w:val="24"/>
        </w:rPr>
      </w:pPr>
    </w:p>
    <w:sectPr w:rsidR="00C14158" w:rsidRPr="001473BE" w:rsidSect="00F15A0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DF3E5" w14:textId="77777777" w:rsidR="00622766" w:rsidRDefault="00622766">
      <w:pPr>
        <w:spacing w:line="240" w:lineRule="auto"/>
      </w:pPr>
      <w:r>
        <w:separator/>
      </w:r>
    </w:p>
  </w:endnote>
  <w:endnote w:type="continuationSeparator" w:id="0">
    <w:p w14:paraId="6A375DF7" w14:textId="77777777" w:rsidR="00622766" w:rsidRDefault="00622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252122"/>
    </w:sdtPr>
    <w:sdtContent>
      <w:p w14:paraId="7E969CA1" w14:textId="77777777" w:rsidR="0027741F" w:rsidRDefault="0027741F">
        <w:pPr>
          <w:pStyle w:val="Footer"/>
          <w:jc w:val="center"/>
        </w:pPr>
        <w:r>
          <w:fldChar w:fldCharType="begin"/>
        </w:r>
        <w:r>
          <w:instrText xml:space="preserve"> PAGE   \* MERGEFORMAT </w:instrText>
        </w:r>
        <w:r>
          <w:fldChar w:fldCharType="separate"/>
        </w:r>
        <w:r>
          <w:t>12</w:t>
        </w:r>
        <w:r>
          <w:fldChar w:fldCharType="end"/>
        </w:r>
      </w:p>
    </w:sdtContent>
  </w:sdt>
  <w:p w14:paraId="7303BE00" w14:textId="77777777" w:rsidR="0027741F" w:rsidRDefault="00277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85429"/>
    </w:sdtPr>
    <w:sdtEndPr>
      <w:rPr>
        <w:rFonts w:ascii="Times New Roman" w:hAnsi="Times New Roman" w:cs="Times New Roman"/>
        <w:b/>
        <w:sz w:val="20"/>
        <w:szCs w:val="20"/>
      </w:rPr>
    </w:sdtEndPr>
    <w:sdtContent>
      <w:p w14:paraId="3117BE39" w14:textId="36176EF2" w:rsidR="0027741F" w:rsidRDefault="0027741F">
        <w:pPr>
          <w:pStyle w:val="Footer"/>
          <w:jc w:val="center"/>
          <w:rPr>
            <w:rFonts w:ascii="Times New Roman" w:hAnsi="Times New Roman" w:cs="Times New Roman"/>
            <w:b/>
            <w:sz w:val="20"/>
            <w:szCs w:val="20"/>
          </w:rPr>
        </w:pPr>
        <w:r>
          <w:rPr>
            <w:rFonts w:ascii="Times New Roman" w:hAnsi="Times New Roman" w:cs="Times New Roman"/>
            <w:b/>
            <w:sz w:val="20"/>
            <w:szCs w:val="20"/>
          </w:rPr>
          <w:fldChar w:fldCharType="begin"/>
        </w:r>
        <w:r>
          <w:rPr>
            <w:rFonts w:ascii="Times New Roman" w:hAnsi="Times New Roman" w:cs="Times New Roman"/>
            <w:b/>
            <w:sz w:val="20"/>
            <w:szCs w:val="20"/>
          </w:rPr>
          <w:instrText xml:space="preserve"> PAGE   \* MERGEFORMAT </w:instrText>
        </w:r>
        <w:r>
          <w:rPr>
            <w:rFonts w:ascii="Times New Roman" w:hAnsi="Times New Roman" w:cs="Times New Roman"/>
            <w:b/>
            <w:sz w:val="20"/>
            <w:szCs w:val="20"/>
          </w:rPr>
          <w:fldChar w:fldCharType="separate"/>
        </w:r>
        <w:r w:rsidR="00E33F86">
          <w:rPr>
            <w:rFonts w:ascii="Times New Roman" w:hAnsi="Times New Roman" w:cs="Times New Roman"/>
            <w:b/>
            <w:noProof/>
            <w:sz w:val="20"/>
            <w:szCs w:val="20"/>
          </w:rPr>
          <w:t>15</w:t>
        </w:r>
        <w:r>
          <w:rPr>
            <w:rFonts w:ascii="Times New Roman" w:hAnsi="Times New Roman" w:cs="Times New Roman"/>
            <w:b/>
            <w:sz w:val="20"/>
            <w:szCs w:val="20"/>
          </w:rPr>
          <w:fldChar w:fldCharType="end"/>
        </w:r>
      </w:p>
    </w:sdtContent>
  </w:sdt>
  <w:p w14:paraId="76E96526" w14:textId="77777777" w:rsidR="0027741F" w:rsidRDefault="00277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960DB" w14:textId="77777777" w:rsidR="00622766" w:rsidRDefault="00622766">
      <w:pPr>
        <w:spacing w:after="0"/>
      </w:pPr>
      <w:r>
        <w:separator/>
      </w:r>
    </w:p>
  </w:footnote>
  <w:footnote w:type="continuationSeparator" w:id="0">
    <w:p w14:paraId="01D98D34" w14:textId="77777777" w:rsidR="00622766" w:rsidRDefault="006227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0C83"/>
    <w:multiLevelType w:val="multilevel"/>
    <w:tmpl w:val="9C1C5496"/>
    <w:lvl w:ilvl="0">
      <w:start w:val="1"/>
      <w:numFmt w:val="lowerLetter"/>
      <w:lvlText w:val="%1)"/>
      <w:lvlJc w:val="left"/>
      <w:pPr>
        <w:ind w:left="720" w:hanging="360"/>
      </w:pPr>
    </w:lvl>
    <w:lvl w:ilvl="1">
      <w:start w:val="1"/>
      <w:numFmt w:val="lowerLetter"/>
      <w:lvlText w:val="%2)"/>
      <w:lvlJc w:val="left"/>
      <w:pPr>
        <w:ind w:left="81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B62A73"/>
    <w:multiLevelType w:val="multilevel"/>
    <w:tmpl w:val="2EBEB0B8"/>
    <w:lvl w:ilvl="0">
      <w:start w:val="1"/>
      <w:numFmt w:val="lowerLetter"/>
      <w:lvlText w:val="%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19286D"/>
    <w:multiLevelType w:val="multilevel"/>
    <w:tmpl w:val="4900D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170" w:hanging="36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451F45"/>
    <w:multiLevelType w:val="multilevel"/>
    <w:tmpl w:val="1D451F45"/>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9A71EF"/>
    <w:multiLevelType w:val="multilevel"/>
    <w:tmpl w:val="2B9A71EF"/>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EB3B20"/>
    <w:multiLevelType w:val="multilevel"/>
    <w:tmpl w:val="31EB3B20"/>
    <w:lvl w:ilvl="0">
      <w:start w:val="1"/>
      <w:numFmt w:val="lowerLetter"/>
      <w:lvlText w:val="%1)"/>
      <w:lvlJc w:val="left"/>
      <w:pPr>
        <w:ind w:left="720" w:hanging="360"/>
      </w:pPr>
      <w:rPr>
        <w:b/>
        <w:bCs/>
      </w:rPr>
    </w:lvl>
    <w:lvl w:ilvl="1">
      <w:start w:val="1"/>
      <w:numFmt w:val="lowerLetter"/>
      <w:lvlText w:val="%2)"/>
      <w:lvlJc w:val="left"/>
      <w:pPr>
        <w:ind w:left="1440" w:hanging="360"/>
      </w:pPr>
      <w:rPr>
        <w:b/>
        <w:bCs/>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477822"/>
    <w:multiLevelType w:val="multilevel"/>
    <w:tmpl w:val="324778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2B0989"/>
    <w:multiLevelType w:val="multilevel"/>
    <w:tmpl w:val="342B0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CF547E"/>
    <w:multiLevelType w:val="multilevel"/>
    <w:tmpl w:val="3ACF547E"/>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90561"/>
    <w:multiLevelType w:val="multilevel"/>
    <w:tmpl w:val="3B090561"/>
    <w:lvl w:ilvl="0">
      <w:start w:val="1"/>
      <w:numFmt w:val="lowerLetter"/>
      <w:lvlText w:val="%1)"/>
      <w:lvlJc w:val="left"/>
      <w:pPr>
        <w:ind w:left="720" w:hanging="360"/>
      </w:pPr>
      <w:rPr>
        <w:b/>
        <w:bCs/>
      </w:r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9F2EC3"/>
    <w:multiLevelType w:val="multilevel"/>
    <w:tmpl w:val="0E82FC5E"/>
    <w:lvl w:ilvl="0">
      <w:start w:val="1"/>
      <w:numFmt w:val="lowerLetter"/>
      <w:lvlText w:val="%1)"/>
      <w:lvlJc w:val="left"/>
      <w:pPr>
        <w:ind w:left="720" w:hanging="360"/>
      </w:pPr>
      <w:rPr>
        <w:rFonts w:hint="default"/>
        <w:b w:val="0"/>
      </w:rPr>
    </w:lvl>
    <w:lvl w:ilvl="1">
      <w:start w:val="1"/>
      <w:numFmt w:val="lowerLetter"/>
      <w:lvlText w:val="%2)"/>
      <w:lvlJc w:val="left"/>
      <w:pPr>
        <w:ind w:left="720" w:hanging="360"/>
      </w:pPr>
      <w:rPr>
        <w:b w:val="0"/>
        <w:bCs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054777"/>
    <w:multiLevelType w:val="multilevel"/>
    <w:tmpl w:val="4B054777"/>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F347CA"/>
    <w:multiLevelType w:val="multilevel"/>
    <w:tmpl w:val="6DF347C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35318D"/>
    <w:multiLevelType w:val="hybridMultilevel"/>
    <w:tmpl w:val="5E926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773606">
    <w:abstractNumId w:val="6"/>
  </w:num>
  <w:num w:numId="2" w16cid:durableId="1724910306">
    <w:abstractNumId w:val="3"/>
  </w:num>
  <w:num w:numId="3" w16cid:durableId="1399984873">
    <w:abstractNumId w:val="9"/>
  </w:num>
  <w:num w:numId="4" w16cid:durableId="1976254059">
    <w:abstractNumId w:val="12"/>
  </w:num>
  <w:num w:numId="5" w16cid:durableId="1799106510">
    <w:abstractNumId w:val="5"/>
  </w:num>
  <w:num w:numId="6" w16cid:durableId="21327530">
    <w:abstractNumId w:val="8"/>
  </w:num>
  <w:num w:numId="7" w16cid:durableId="1923643084">
    <w:abstractNumId w:val="4"/>
  </w:num>
  <w:num w:numId="8" w16cid:durableId="266810991">
    <w:abstractNumId w:val="11"/>
  </w:num>
  <w:num w:numId="9" w16cid:durableId="1583761726">
    <w:abstractNumId w:val="2"/>
  </w:num>
  <w:num w:numId="10" w16cid:durableId="1494681022">
    <w:abstractNumId w:val="1"/>
  </w:num>
  <w:num w:numId="11" w16cid:durableId="521021043">
    <w:abstractNumId w:val="7"/>
  </w:num>
  <w:num w:numId="12" w16cid:durableId="270168229">
    <w:abstractNumId w:val="10"/>
  </w:num>
  <w:num w:numId="13" w16cid:durableId="1372655504">
    <w:abstractNumId w:val="0"/>
  </w:num>
  <w:num w:numId="14" w16cid:durableId="17736988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sjAytDA0MzcwMzRQ0lEKTi0uzszPAykwqQUAbf1eiywAAAA="/>
  </w:docVars>
  <w:rsids>
    <w:rsidRoot w:val="0000050E"/>
    <w:rsid w:val="0000050E"/>
    <w:rsid w:val="00011EA9"/>
    <w:rsid w:val="000151B8"/>
    <w:rsid w:val="00020B5B"/>
    <w:rsid w:val="000569F2"/>
    <w:rsid w:val="0007353C"/>
    <w:rsid w:val="00075BC9"/>
    <w:rsid w:val="000844B3"/>
    <w:rsid w:val="000913F8"/>
    <w:rsid w:val="000A21BA"/>
    <w:rsid w:val="000A3064"/>
    <w:rsid w:val="000A7C35"/>
    <w:rsid w:val="000A7D38"/>
    <w:rsid w:val="000B0601"/>
    <w:rsid w:val="000C7D03"/>
    <w:rsid w:val="000E1FCE"/>
    <w:rsid w:val="000E60F9"/>
    <w:rsid w:val="000F4676"/>
    <w:rsid w:val="001020F6"/>
    <w:rsid w:val="00113D9F"/>
    <w:rsid w:val="0014491A"/>
    <w:rsid w:val="001473BE"/>
    <w:rsid w:val="001758C4"/>
    <w:rsid w:val="00175985"/>
    <w:rsid w:val="00191417"/>
    <w:rsid w:val="00195DDA"/>
    <w:rsid w:val="001A0F87"/>
    <w:rsid w:val="001A3687"/>
    <w:rsid w:val="001A4FB2"/>
    <w:rsid w:val="001C1273"/>
    <w:rsid w:val="001C4B03"/>
    <w:rsid w:val="001E540C"/>
    <w:rsid w:val="001E6349"/>
    <w:rsid w:val="001E733D"/>
    <w:rsid w:val="0020022C"/>
    <w:rsid w:val="002002F7"/>
    <w:rsid w:val="0020334F"/>
    <w:rsid w:val="00204383"/>
    <w:rsid w:val="00235AE5"/>
    <w:rsid w:val="00253322"/>
    <w:rsid w:val="0025402A"/>
    <w:rsid w:val="00255517"/>
    <w:rsid w:val="00255F3D"/>
    <w:rsid w:val="00261417"/>
    <w:rsid w:val="002674A0"/>
    <w:rsid w:val="0027741F"/>
    <w:rsid w:val="00282621"/>
    <w:rsid w:val="0029676A"/>
    <w:rsid w:val="002B2B1E"/>
    <w:rsid w:val="002C15C3"/>
    <w:rsid w:val="002C2632"/>
    <w:rsid w:val="002D3470"/>
    <w:rsid w:val="002D44D1"/>
    <w:rsid w:val="002D62AF"/>
    <w:rsid w:val="002E3F17"/>
    <w:rsid w:val="0031384D"/>
    <w:rsid w:val="00321C8D"/>
    <w:rsid w:val="003232B2"/>
    <w:rsid w:val="003334F8"/>
    <w:rsid w:val="00341915"/>
    <w:rsid w:val="0034442C"/>
    <w:rsid w:val="00346A69"/>
    <w:rsid w:val="003630CC"/>
    <w:rsid w:val="00371D0A"/>
    <w:rsid w:val="00371FEE"/>
    <w:rsid w:val="00387E7E"/>
    <w:rsid w:val="003B0098"/>
    <w:rsid w:val="003C041E"/>
    <w:rsid w:val="003C0507"/>
    <w:rsid w:val="003C087C"/>
    <w:rsid w:val="003C300B"/>
    <w:rsid w:val="003C7FCD"/>
    <w:rsid w:val="003D0D43"/>
    <w:rsid w:val="003D239E"/>
    <w:rsid w:val="003E00FC"/>
    <w:rsid w:val="003E6263"/>
    <w:rsid w:val="003F424B"/>
    <w:rsid w:val="00412145"/>
    <w:rsid w:val="00415A00"/>
    <w:rsid w:val="0042263E"/>
    <w:rsid w:val="0042656B"/>
    <w:rsid w:val="00446391"/>
    <w:rsid w:val="004463FA"/>
    <w:rsid w:val="00453837"/>
    <w:rsid w:val="00453AEB"/>
    <w:rsid w:val="00455877"/>
    <w:rsid w:val="00471FD6"/>
    <w:rsid w:val="00492D63"/>
    <w:rsid w:val="00494C15"/>
    <w:rsid w:val="00497282"/>
    <w:rsid w:val="004B239C"/>
    <w:rsid w:val="004C0927"/>
    <w:rsid w:val="004C3146"/>
    <w:rsid w:val="004D59EE"/>
    <w:rsid w:val="004F154A"/>
    <w:rsid w:val="0051790F"/>
    <w:rsid w:val="0054565C"/>
    <w:rsid w:val="00567BEA"/>
    <w:rsid w:val="00576643"/>
    <w:rsid w:val="005A0901"/>
    <w:rsid w:val="005A627B"/>
    <w:rsid w:val="005B15BD"/>
    <w:rsid w:val="005B6A58"/>
    <w:rsid w:val="005D3F1A"/>
    <w:rsid w:val="005E5F89"/>
    <w:rsid w:val="005F043E"/>
    <w:rsid w:val="005F43D7"/>
    <w:rsid w:val="00601BDC"/>
    <w:rsid w:val="00607092"/>
    <w:rsid w:val="00614FAA"/>
    <w:rsid w:val="00622766"/>
    <w:rsid w:val="00657B5A"/>
    <w:rsid w:val="0066623E"/>
    <w:rsid w:val="00674B31"/>
    <w:rsid w:val="00676A92"/>
    <w:rsid w:val="006801A3"/>
    <w:rsid w:val="0068385D"/>
    <w:rsid w:val="00687CD6"/>
    <w:rsid w:val="006A393A"/>
    <w:rsid w:val="006A4321"/>
    <w:rsid w:val="006A7E7A"/>
    <w:rsid w:val="006B0679"/>
    <w:rsid w:val="006B270D"/>
    <w:rsid w:val="006B6524"/>
    <w:rsid w:val="006B712A"/>
    <w:rsid w:val="006D2F10"/>
    <w:rsid w:val="006E7F09"/>
    <w:rsid w:val="007034C8"/>
    <w:rsid w:val="007173E8"/>
    <w:rsid w:val="007224A1"/>
    <w:rsid w:val="00724A5A"/>
    <w:rsid w:val="00726DEF"/>
    <w:rsid w:val="00732CB4"/>
    <w:rsid w:val="00741BE8"/>
    <w:rsid w:val="00775354"/>
    <w:rsid w:val="00794734"/>
    <w:rsid w:val="007961BF"/>
    <w:rsid w:val="007A1802"/>
    <w:rsid w:val="007A2991"/>
    <w:rsid w:val="007C078C"/>
    <w:rsid w:val="007D3C3E"/>
    <w:rsid w:val="0080225B"/>
    <w:rsid w:val="00806B31"/>
    <w:rsid w:val="0080766C"/>
    <w:rsid w:val="00817C68"/>
    <w:rsid w:val="00821D16"/>
    <w:rsid w:val="008228CB"/>
    <w:rsid w:val="0082528E"/>
    <w:rsid w:val="008339DA"/>
    <w:rsid w:val="00845FC7"/>
    <w:rsid w:val="00847FA9"/>
    <w:rsid w:val="008505DE"/>
    <w:rsid w:val="00851A31"/>
    <w:rsid w:val="00860F9D"/>
    <w:rsid w:val="00871F06"/>
    <w:rsid w:val="00881A36"/>
    <w:rsid w:val="008935A6"/>
    <w:rsid w:val="008A2816"/>
    <w:rsid w:val="008C26A9"/>
    <w:rsid w:val="008D7C6A"/>
    <w:rsid w:val="008E2F6B"/>
    <w:rsid w:val="008F1507"/>
    <w:rsid w:val="008F5A4B"/>
    <w:rsid w:val="00901639"/>
    <w:rsid w:val="00916812"/>
    <w:rsid w:val="009371D9"/>
    <w:rsid w:val="00944F4D"/>
    <w:rsid w:val="009458C3"/>
    <w:rsid w:val="00950EF9"/>
    <w:rsid w:val="009516F7"/>
    <w:rsid w:val="00957846"/>
    <w:rsid w:val="00976810"/>
    <w:rsid w:val="00986C92"/>
    <w:rsid w:val="009A1985"/>
    <w:rsid w:val="009B03CB"/>
    <w:rsid w:val="009B068B"/>
    <w:rsid w:val="009B5DE3"/>
    <w:rsid w:val="009B73FA"/>
    <w:rsid w:val="009C2290"/>
    <w:rsid w:val="009D0F61"/>
    <w:rsid w:val="009D1F5B"/>
    <w:rsid w:val="009D3DBD"/>
    <w:rsid w:val="009E1FF3"/>
    <w:rsid w:val="009E2DF9"/>
    <w:rsid w:val="009F7031"/>
    <w:rsid w:val="00A270AB"/>
    <w:rsid w:val="00A4324B"/>
    <w:rsid w:val="00A51843"/>
    <w:rsid w:val="00A62F6C"/>
    <w:rsid w:val="00A647B5"/>
    <w:rsid w:val="00A66656"/>
    <w:rsid w:val="00A70B62"/>
    <w:rsid w:val="00A74912"/>
    <w:rsid w:val="00AA2445"/>
    <w:rsid w:val="00AC1A97"/>
    <w:rsid w:val="00AC4BE3"/>
    <w:rsid w:val="00AC6809"/>
    <w:rsid w:val="00AD0E0A"/>
    <w:rsid w:val="00AD7EB0"/>
    <w:rsid w:val="00AE4C28"/>
    <w:rsid w:val="00AF2BF9"/>
    <w:rsid w:val="00AF575D"/>
    <w:rsid w:val="00B13D58"/>
    <w:rsid w:val="00B1746A"/>
    <w:rsid w:val="00B24E24"/>
    <w:rsid w:val="00B46F3C"/>
    <w:rsid w:val="00B50EA4"/>
    <w:rsid w:val="00B90163"/>
    <w:rsid w:val="00BA56F2"/>
    <w:rsid w:val="00BC429B"/>
    <w:rsid w:val="00BE330F"/>
    <w:rsid w:val="00BF3289"/>
    <w:rsid w:val="00BF66AA"/>
    <w:rsid w:val="00C03BF2"/>
    <w:rsid w:val="00C05C5D"/>
    <w:rsid w:val="00C079A8"/>
    <w:rsid w:val="00C14158"/>
    <w:rsid w:val="00C144F3"/>
    <w:rsid w:val="00C16A70"/>
    <w:rsid w:val="00C208EB"/>
    <w:rsid w:val="00C23E3A"/>
    <w:rsid w:val="00C2604D"/>
    <w:rsid w:val="00C36598"/>
    <w:rsid w:val="00C50C6B"/>
    <w:rsid w:val="00C53D05"/>
    <w:rsid w:val="00C714A0"/>
    <w:rsid w:val="00C801C9"/>
    <w:rsid w:val="00C8107A"/>
    <w:rsid w:val="00C85456"/>
    <w:rsid w:val="00CA3D97"/>
    <w:rsid w:val="00CA488F"/>
    <w:rsid w:val="00CA5C04"/>
    <w:rsid w:val="00CA7000"/>
    <w:rsid w:val="00CC11D0"/>
    <w:rsid w:val="00CD116F"/>
    <w:rsid w:val="00CD14BA"/>
    <w:rsid w:val="00CD1E58"/>
    <w:rsid w:val="00CE7372"/>
    <w:rsid w:val="00CF0169"/>
    <w:rsid w:val="00CF7CB5"/>
    <w:rsid w:val="00CF7D0F"/>
    <w:rsid w:val="00D00171"/>
    <w:rsid w:val="00D06DD8"/>
    <w:rsid w:val="00D24691"/>
    <w:rsid w:val="00D30887"/>
    <w:rsid w:val="00D51E0F"/>
    <w:rsid w:val="00D7732A"/>
    <w:rsid w:val="00D861D6"/>
    <w:rsid w:val="00D90F87"/>
    <w:rsid w:val="00D91A86"/>
    <w:rsid w:val="00DA7137"/>
    <w:rsid w:val="00DB3346"/>
    <w:rsid w:val="00DC4F45"/>
    <w:rsid w:val="00DE7A57"/>
    <w:rsid w:val="00DF2BD9"/>
    <w:rsid w:val="00DF4300"/>
    <w:rsid w:val="00E00424"/>
    <w:rsid w:val="00E01E7C"/>
    <w:rsid w:val="00E0361A"/>
    <w:rsid w:val="00E1509B"/>
    <w:rsid w:val="00E240C7"/>
    <w:rsid w:val="00E2425B"/>
    <w:rsid w:val="00E33F86"/>
    <w:rsid w:val="00E35244"/>
    <w:rsid w:val="00E40FA0"/>
    <w:rsid w:val="00E5042C"/>
    <w:rsid w:val="00E50B84"/>
    <w:rsid w:val="00E71641"/>
    <w:rsid w:val="00E73213"/>
    <w:rsid w:val="00E75510"/>
    <w:rsid w:val="00E77524"/>
    <w:rsid w:val="00E85B6F"/>
    <w:rsid w:val="00EC1371"/>
    <w:rsid w:val="00EC2417"/>
    <w:rsid w:val="00F15A0B"/>
    <w:rsid w:val="00F16F71"/>
    <w:rsid w:val="00F33F6F"/>
    <w:rsid w:val="00F44094"/>
    <w:rsid w:val="00F522A3"/>
    <w:rsid w:val="00F55D47"/>
    <w:rsid w:val="00F82127"/>
    <w:rsid w:val="00F87241"/>
    <w:rsid w:val="00FB5500"/>
    <w:rsid w:val="00FB6321"/>
    <w:rsid w:val="00FD4E3F"/>
    <w:rsid w:val="00FE33F5"/>
    <w:rsid w:val="00FF1F27"/>
    <w:rsid w:val="21D529C8"/>
    <w:rsid w:val="23ED47DE"/>
    <w:rsid w:val="2C9F4069"/>
    <w:rsid w:val="751D2011"/>
    <w:rsid w:val="76D55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95C014"/>
  <w15:docId w15:val="{306AA658-4E1E-49F2-889B-AE5F8F9A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CD6"/>
    <w:pPr>
      <w:spacing w:after="160" w:line="259" w:lineRule="auto"/>
    </w:pPr>
    <w:rPr>
      <w:sz w:val="22"/>
      <w:szCs w:val="22"/>
    </w:rPr>
  </w:style>
  <w:style w:type="paragraph" w:styleId="Heading1">
    <w:name w:val="heading 1"/>
    <w:basedOn w:val="Normal"/>
    <w:next w:val="Normal"/>
    <w:link w:val="Heading1Char"/>
    <w:uiPriority w:val="9"/>
    <w:qFormat/>
    <w:rsid w:val="00687C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687C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CD6"/>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87CD6"/>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687CD6"/>
    <w:pPr>
      <w:tabs>
        <w:tab w:val="center" w:pos="4680"/>
        <w:tab w:val="right" w:pos="9360"/>
      </w:tabs>
      <w:spacing w:after="0" w:line="240" w:lineRule="auto"/>
    </w:pPr>
  </w:style>
  <w:style w:type="paragraph" w:styleId="Header">
    <w:name w:val="header"/>
    <w:basedOn w:val="Normal"/>
    <w:link w:val="HeaderChar"/>
    <w:uiPriority w:val="99"/>
    <w:unhideWhenUsed/>
    <w:qFormat/>
    <w:rsid w:val="00687CD6"/>
    <w:pPr>
      <w:tabs>
        <w:tab w:val="center" w:pos="4680"/>
        <w:tab w:val="right" w:pos="9360"/>
      </w:tabs>
      <w:spacing w:after="0" w:line="240" w:lineRule="auto"/>
    </w:pPr>
  </w:style>
  <w:style w:type="character" w:styleId="Hyperlink">
    <w:name w:val="Hyperlink"/>
    <w:basedOn w:val="DefaultParagraphFont"/>
    <w:uiPriority w:val="99"/>
    <w:unhideWhenUsed/>
    <w:qFormat/>
    <w:rsid w:val="00687CD6"/>
    <w:rPr>
      <w:color w:val="0563C1" w:themeColor="hyperlink"/>
      <w:u w:val="single"/>
    </w:rPr>
  </w:style>
  <w:style w:type="character" w:styleId="LineNumber">
    <w:name w:val="line number"/>
    <w:basedOn w:val="DefaultParagraphFont"/>
    <w:uiPriority w:val="99"/>
    <w:semiHidden/>
    <w:unhideWhenUsed/>
    <w:qFormat/>
    <w:rsid w:val="00687CD6"/>
  </w:style>
  <w:style w:type="table" w:styleId="TableGrid">
    <w:name w:val="Table Grid"/>
    <w:basedOn w:val="TableNormal"/>
    <w:uiPriority w:val="39"/>
    <w:qFormat/>
    <w:rsid w:val="0068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rsid w:val="00687CD6"/>
    <w:pPr>
      <w:spacing w:after="100"/>
    </w:pPr>
  </w:style>
  <w:style w:type="paragraph" w:styleId="TOC2">
    <w:name w:val="toc 2"/>
    <w:basedOn w:val="Normal"/>
    <w:next w:val="Normal"/>
    <w:uiPriority w:val="39"/>
    <w:unhideWhenUsed/>
    <w:qFormat/>
    <w:rsid w:val="00687CD6"/>
    <w:pPr>
      <w:tabs>
        <w:tab w:val="left" w:pos="630"/>
        <w:tab w:val="right" w:leader="dot" w:pos="9350"/>
      </w:tabs>
      <w:spacing w:after="100"/>
      <w:ind w:left="220"/>
    </w:pPr>
  </w:style>
  <w:style w:type="paragraph" w:styleId="TOC3">
    <w:name w:val="toc 3"/>
    <w:basedOn w:val="Normal"/>
    <w:next w:val="Normal"/>
    <w:uiPriority w:val="39"/>
    <w:unhideWhenUsed/>
    <w:qFormat/>
    <w:rsid w:val="00687CD6"/>
    <w:pPr>
      <w:tabs>
        <w:tab w:val="left" w:pos="1080"/>
        <w:tab w:val="right" w:leader="dot" w:pos="9350"/>
      </w:tabs>
      <w:spacing w:after="100"/>
      <w:ind w:left="440"/>
    </w:pPr>
  </w:style>
  <w:style w:type="character" w:customStyle="1" w:styleId="Heading1Char">
    <w:name w:val="Heading 1 Char"/>
    <w:basedOn w:val="DefaultParagraphFont"/>
    <w:link w:val="Heading1"/>
    <w:uiPriority w:val="9"/>
    <w:qFormat/>
    <w:rsid w:val="00687C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687CD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687CD6"/>
    <w:rPr>
      <w:rFonts w:asciiTheme="majorHAnsi" w:eastAsiaTheme="majorEastAsia" w:hAnsiTheme="majorHAnsi" w:cstheme="majorBidi"/>
      <w:color w:val="1F4E79" w:themeColor="accent1" w:themeShade="80"/>
      <w:sz w:val="24"/>
      <w:szCs w:val="24"/>
    </w:rPr>
  </w:style>
  <w:style w:type="paragraph" w:styleId="ListParagraph">
    <w:name w:val="List Paragraph"/>
    <w:basedOn w:val="Normal"/>
    <w:uiPriority w:val="34"/>
    <w:qFormat/>
    <w:rsid w:val="00687CD6"/>
    <w:pPr>
      <w:ind w:left="720"/>
      <w:contextualSpacing/>
    </w:pPr>
  </w:style>
  <w:style w:type="character" w:customStyle="1" w:styleId="FooterChar">
    <w:name w:val="Footer Char"/>
    <w:basedOn w:val="DefaultParagraphFont"/>
    <w:link w:val="Footer"/>
    <w:uiPriority w:val="99"/>
    <w:qFormat/>
    <w:rsid w:val="00687CD6"/>
  </w:style>
  <w:style w:type="paragraph" w:customStyle="1" w:styleId="TOCHeading1">
    <w:name w:val="TOC Heading1"/>
    <w:basedOn w:val="Heading1"/>
    <w:next w:val="Normal"/>
    <w:uiPriority w:val="39"/>
    <w:unhideWhenUsed/>
    <w:qFormat/>
    <w:rsid w:val="00687CD6"/>
    <w:pPr>
      <w:outlineLvl w:val="9"/>
    </w:pPr>
  </w:style>
  <w:style w:type="character" w:customStyle="1" w:styleId="HeaderChar">
    <w:name w:val="Header Char"/>
    <w:basedOn w:val="DefaultParagraphFont"/>
    <w:link w:val="Header"/>
    <w:uiPriority w:val="99"/>
    <w:qFormat/>
    <w:rsid w:val="00687CD6"/>
  </w:style>
  <w:style w:type="character" w:customStyle="1" w:styleId="markedcontent">
    <w:name w:val="markedcontent"/>
    <w:basedOn w:val="DefaultParagraphFont"/>
    <w:qFormat/>
    <w:rsid w:val="00687CD6"/>
  </w:style>
  <w:style w:type="character" w:customStyle="1" w:styleId="BalloonTextChar">
    <w:name w:val="Balloon Text Char"/>
    <w:basedOn w:val="DefaultParagraphFont"/>
    <w:link w:val="BalloonText"/>
    <w:uiPriority w:val="99"/>
    <w:semiHidden/>
    <w:qFormat/>
    <w:rsid w:val="00687CD6"/>
    <w:rPr>
      <w:rFonts w:ascii="Segoe UI" w:hAnsi="Segoe UI" w:cs="Segoe UI"/>
      <w:sz w:val="18"/>
      <w:szCs w:val="18"/>
    </w:rPr>
  </w:style>
  <w:style w:type="character" w:styleId="Emphasis">
    <w:name w:val="Emphasis"/>
    <w:basedOn w:val="DefaultParagraphFont"/>
    <w:uiPriority w:val="20"/>
    <w:qFormat/>
    <w:rsid w:val="007173E8"/>
    <w:rPr>
      <w:i/>
      <w:iCs/>
    </w:rPr>
  </w:style>
  <w:style w:type="paragraph" w:styleId="Revision">
    <w:name w:val="Revision"/>
    <w:hidden/>
    <w:uiPriority w:val="99"/>
    <w:unhideWhenUsed/>
    <w:rsid w:val="00E50B84"/>
    <w:rPr>
      <w:sz w:val="22"/>
      <w:szCs w:val="22"/>
    </w:rPr>
  </w:style>
  <w:style w:type="character" w:styleId="CommentReference">
    <w:name w:val="annotation reference"/>
    <w:basedOn w:val="DefaultParagraphFont"/>
    <w:uiPriority w:val="99"/>
    <w:semiHidden/>
    <w:unhideWhenUsed/>
    <w:rsid w:val="00E50B84"/>
    <w:rPr>
      <w:sz w:val="16"/>
      <w:szCs w:val="16"/>
    </w:rPr>
  </w:style>
  <w:style w:type="paragraph" w:styleId="CommentText">
    <w:name w:val="annotation text"/>
    <w:basedOn w:val="Normal"/>
    <w:link w:val="CommentTextChar"/>
    <w:uiPriority w:val="99"/>
    <w:unhideWhenUsed/>
    <w:rsid w:val="00E50B84"/>
    <w:pPr>
      <w:spacing w:line="240" w:lineRule="auto"/>
    </w:pPr>
    <w:rPr>
      <w:sz w:val="20"/>
      <w:szCs w:val="20"/>
    </w:rPr>
  </w:style>
  <w:style w:type="character" w:customStyle="1" w:styleId="CommentTextChar">
    <w:name w:val="Comment Text Char"/>
    <w:basedOn w:val="DefaultParagraphFont"/>
    <w:link w:val="CommentText"/>
    <w:uiPriority w:val="99"/>
    <w:rsid w:val="00E50B84"/>
  </w:style>
  <w:style w:type="paragraph" w:styleId="CommentSubject">
    <w:name w:val="annotation subject"/>
    <w:basedOn w:val="CommentText"/>
    <w:next w:val="CommentText"/>
    <w:link w:val="CommentSubjectChar"/>
    <w:uiPriority w:val="99"/>
    <w:semiHidden/>
    <w:unhideWhenUsed/>
    <w:rsid w:val="00E50B84"/>
    <w:rPr>
      <w:b/>
      <w:bCs/>
    </w:rPr>
  </w:style>
  <w:style w:type="character" w:customStyle="1" w:styleId="CommentSubjectChar">
    <w:name w:val="Comment Subject Char"/>
    <w:basedOn w:val="CommentTextChar"/>
    <w:link w:val="CommentSubject"/>
    <w:uiPriority w:val="99"/>
    <w:semiHidden/>
    <w:rsid w:val="00E50B84"/>
    <w:rPr>
      <w:b/>
      <w:bCs/>
    </w:rPr>
  </w:style>
  <w:style w:type="paragraph" w:styleId="TOCHeading">
    <w:name w:val="TOC Heading"/>
    <w:basedOn w:val="Heading1"/>
    <w:next w:val="Normal"/>
    <w:uiPriority w:val="39"/>
    <w:unhideWhenUsed/>
    <w:qFormat/>
    <w:rsid w:val="00DA713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1EE8-056E-44C8-90FA-02B189CA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BTECH LAB</dc:creator>
  <cp:lastModifiedBy>Martha Naa Nyarkoa Bonaparte</cp:lastModifiedBy>
  <cp:revision>3</cp:revision>
  <cp:lastPrinted>2024-11-25T14:40:00Z</cp:lastPrinted>
  <dcterms:created xsi:type="dcterms:W3CDTF">2024-11-20T14:05:00Z</dcterms:created>
  <dcterms:modified xsi:type="dcterms:W3CDTF">2024-11-25T17:38:00Z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344B4D11BAB84267926D4E6D49F9507B_12</vt:lpwstr>
  </property>
  <property fmtid="{D5CDD505-2E9C-101B-9397-08002B2CF9AE}" pid="4" name="GrammarlyDocumentId">
    <vt:lpwstr>0893f0b46a439837117c54d695d913f1ea26061c9e9c087a39fb5d48feb5d5d2</vt:lpwstr>
  </property>
</Properties>
</file>