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007E6" w14:textId="77777777" w:rsidR="00A60393" w:rsidRDefault="00946004">
      <w:pPr>
        <w:widowControl w:val="0"/>
        <w:autoSpaceDE w:val="0"/>
        <w:autoSpaceDN w:val="0"/>
        <w:spacing w:before="5" w:after="0" w:line="360" w:lineRule="auto"/>
        <w:jc w:val="center"/>
        <w:rPr>
          <w:rFonts w:ascii="Arial" w:eastAsia="Times New Roman" w:hAnsi="Arial" w:cs="Arial"/>
        </w:rPr>
      </w:pPr>
      <w:r>
        <w:rPr>
          <w:rFonts w:ascii="Arial" w:eastAsia="Times New Roman" w:hAnsi="Arial" w:cs="Arial"/>
          <w:noProof/>
        </w:rPr>
        <w:drawing>
          <wp:inline distT="0" distB="0" distL="0" distR="0" wp14:anchorId="7D37F4FC" wp14:editId="6333394A">
            <wp:extent cx="1502410" cy="1695450"/>
            <wp:effectExtent l="0" t="0" r="2540" b="0"/>
            <wp:docPr id="1" name="Picture 7" descr="Image result for accra technic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Image result for accra technical university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502410" cy="1695450"/>
                    </a:xfrm>
                    <a:prstGeom prst="rect">
                      <a:avLst/>
                    </a:prstGeom>
                    <a:noFill/>
                    <a:ln>
                      <a:noFill/>
                    </a:ln>
                  </pic:spPr>
                </pic:pic>
              </a:graphicData>
            </a:graphic>
          </wp:inline>
        </w:drawing>
      </w:r>
    </w:p>
    <w:p w14:paraId="02BBB6EF" w14:textId="77777777" w:rsidR="00A60393" w:rsidRDefault="00A60393">
      <w:pPr>
        <w:widowControl w:val="0"/>
        <w:autoSpaceDE w:val="0"/>
        <w:autoSpaceDN w:val="0"/>
        <w:spacing w:before="5" w:after="0" w:line="360" w:lineRule="auto"/>
        <w:rPr>
          <w:rFonts w:ascii="Arial" w:eastAsia="Times New Roman" w:hAnsi="Arial" w:cs="Arial"/>
        </w:rPr>
      </w:pPr>
    </w:p>
    <w:p w14:paraId="7665A106" w14:textId="77777777" w:rsidR="00A60393" w:rsidRDefault="00A60393">
      <w:pPr>
        <w:widowControl w:val="0"/>
        <w:tabs>
          <w:tab w:val="center" w:pos="4680"/>
          <w:tab w:val="right" w:pos="9360"/>
        </w:tabs>
        <w:autoSpaceDE w:val="0"/>
        <w:autoSpaceDN w:val="0"/>
        <w:adjustRightInd w:val="0"/>
        <w:spacing w:after="0" w:line="360" w:lineRule="auto"/>
        <w:jc w:val="center"/>
        <w:rPr>
          <w:rFonts w:ascii="Arial" w:eastAsia="Times New Roman" w:hAnsi="Arial" w:cs="Arial"/>
          <w:b/>
          <w:sz w:val="32"/>
          <w:szCs w:val="32"/>
        </w:rPr>
      </w:pPr>
    </w:p>
    <w:p w14:paraId="33DF57D9" w14:textId="77777777" w:rsidR="00A60393" w:rsidRDefault="00946004">
      <w:pPr>
        <w:widowControl w:val="0"/>
        <w:tabs>
          <w:tab w:val="center" w:pos="4680"/>
          <w:tab w:val="right" w:pos="9360"/>
        </w:tabs>
        <w:autoSpaceDE w:val="0"/>
        <w:autoSpaceDN w:val="0"/>
        <w:adjustRightInd w:val="0"/>
        <w:spacing w:after="0" w:line="360" w:lineRule="auto"/>
        <w:jc w:val="center"/>
        <w:rPr>
          <w:rFonts w:ascii="Arial" w:eastAsia="Times New Roman" w:hAnsi="Arial" w:cs="Arial"/>
          <w:b/>
          <w:sz w:val="40"/>
          <w:szCs w:val="40"/>
        </w:rPr>
      </w:pPr>
      <w:r>
        <w:rPr>
          <w:rFonts w:ascii="Arial" w:eastAsia="Times New Roman" w:hAnsi="Arial" w:cs="Arial"/>
          <w:b/>
          <w:sz w:val="40"/>
          <w:szCs w:val="40"/>
        </w:rPr>
        <w:t>ACCRA TECHNICAL UNIVERSITY</w:t>
      </w:r>
    </w:p>
    <w:p w14:paraId="39CDB3F4" w14:textId="77777777" w:rsidR="00A60393" w:rsidRDefault="00A60393">
      <w:pPr>
        <w:widowControl w:val="0"/>
        <w:autoSpaceDE w:val="0"/>
        <w:autoSpaceDN w:val="0"/>
        <w:spacing w:before="5" w:after="0" w:line="360" w:lineRule="auto"/>
        <w:rPr>
          <w:rFonts w:ascii="Arial" w:eastAsia="Times New Roman" w:hAnsi="Arial" w:cs="Arial"/>
          <w:sz w:val="23"/>
        </w:rPr>
      </w:pPr>
    </w:p>
    <w:p w14:paraId="237D79B9" w14:textId="77777777" w:rsidR="00A60393" w:rsidRDefault="00A60393">
      <w:pPr>
        <w:widowControl w:val="0"/>
        <w:autoSpaceDE w:val="0"/>
        <w:autoSpaceDN w:val="0"/>
        <w:spacing w:after="0" w:line="360" w:lineRule="auto"/>
        <w:rPr>
          <w:rFonts w:ascii="Arial" w:eastAsia="Times New Roman" w:hAnsi="Arial" w:cs="Arial"/>
          <w:sz w:val="20"/>
        </w:rPr>
      </w:pPr>
    </w:p>
    <w:p w14:paraId="1FB37F22" w14:textId="77777777" w:rsidR="00A60393" w:rsidRDefault="00A60393">
      <w:pPr>
        <w:widowControl w:val="0"/>
        <w:autoSpaceDE w:val="0"/>
        <w:autoSpaceDN w:val="0"/>
        <w:spacing w:after="0" w:line="360" w:lineRule="auto"/>
        <w:ind w:left="763" w:right="1280"/>
        <w:jc w:val="center"/>
        <w:rPr>
          <w:rFonts w:ascii="Arial" w:eastAsia="Times New Roman" w:hAnsi="Arial" w:cs="Arial"/>
          <w:b/>
          <w:sz w:val="31"/>
        </w:rPr>
      </w:pPr>
    </w:p>
    <w:p w14:paraId="4420F56C" w14:textId="77777777" w:rsidR="00A60393" w:rsidRDefault="00A60393">
      <w:pPr>
        <w:widowControl w:val="0"/>
        <w:autoSpaceDE w:val="0"/>
        <w:autoSpaceDN w:val="0"/>
        <w:spacing w:after="0" w:line="360" w:lineRule="auto"/>
        <w:ind w:left="763" w:right="1280"/>
        <w:jc w:val="center"/>
        <w:rPr>
          <w:rFonts w:ascii="Arial" w:eastAsia="Times New Roman" w:hAnsi="Arial" w:cs="Arial"/>
          <w:b/>
          <w:sz w:val="31"/>
        </w:rPr>
      </w:pPr>
    </w:p>
    <w:p w14:paraId="3F74014F" w14:textId="77777777" w:rsidR="00A60393" w:rsidRDefault="00946004">
      <w:pPr>
        <w:widowControl w:val="0"/>
        <w:autoSpaceDE w:val="0"/>
        <w:autoSpaceDN w:val="0"/>
        <w:spacing w:after="0" w:line="360" w:lineRule="auto"/>
        <w:ind w:left="763" w:right="1280"/>
        <w:jc w:val="center"/>
        <w:rPr>
          <w:rFonts w:ascii="Arial" w:eastAsia="Times New Roman" w:hAnsi="Arial" w:cs="Arial"/>
          <w:b/>
          <w:sz w:val="31"/>
        </w:rPr>
      </w:pPr>
      <w:r>
        <w:rPr>
          <w:rFonts w:ascii="Arial" w:eastAsia="Times New Roman" w:hAnsi="Arial" w:cs="Arial"/>
          <w:b/>
          <w:sz w:val="31"/>
        </w:rPr>
        <w:t>GRADUATE STUDENTS’ HANDBOOK</w:t>
      </w:r>
    </w:p>
    <w:p w14:paraId="6062FBB4" w14:textId="77777777" w:rsidR="00A60393" w:rsidRDefault="00A60393">
      <w:pPr>
        <w:widowControl w:val="0"/>
        <w:autoSpaceDE w:val="0"/>
        <w:autoSpaceDN w:val="0"/>
        <w:spacing w:after="0" w:line="360" w:lineRule="auto"/>
        <w:rPr>
          <w:rFonts w:ascii="Arial" w:eastAsia="Times New Roman" w:hAnsi="Arial" w:cs="Arial"/>
          <w:b/>
          <w:sz w:val="34"/>
        </w:rPr>
      </w:pPr>
    </w:p>
    <w:p w14:paraId="505F1795" w14:textId="77777777" w:rsidR="00A60393" w:rsidRDefault="00A60393">
      <w:pPr>
        <w:widowControl w:val="0"/>
        <w:autoSpaceDE w:val="0"/>
        <w:autoSpaceDN w:val="0"/>
        <w:spacing w:after="0" w:line="360" w:lineRule="auto"/>
        <w:rPr>
          <w:rFonts w:ascii="Arial" w:eastAsia="Times New Roman" w:hAnsi="Arial" w:cs="Arial"/>
          <w:b/>
          <w:sz w:val="34"/>
        </w:rPr>
      </w:pPr>
    </w:p>
    <w:p w14:paraId="6B189E3F" w14:textId="77777777" w:rsidR="00A60393" w:rsidRDefault="00A60393">
      <w:pPr>
        <w:widowControl w:val="0"/>
        <w:autoSpaceDE w:val="0"/>
        <w:autoSpaceDN w:val="0"/>
        <w:spacing w:before="207" w:after="0" w:line="360" w:lineRule="auto"/>
        <w:ind w:left="762" w:right="1280"/>
        <w:jc w:val="center"/>
        <w:rPr>
          <w:rFonts w:ascii="Arial" w:eastAsia="Times New Roman" w:hAnsi="Arial" w:cs="Arial"/>
          <w:b/>
          <w:sz w:val="28"/>
        </w:rPr>
      </w:pPr>
    </w:p>
    <w:p w14:paraId="2A7BBF0A" w14:textId="77777777" w:rsidR="00A60393" w:rsidRDefault="00A60393">
      <w:pPr>
        <w:widowControl w:val="0"/>
        <w:autoSpaceDE w:val="0"/>
        <w:autoSpaceDN w:val="0"/>
        <w:spacing w:before="207" w:after="0" w:line="360" w:lineRule="auto"/>
        <w:ind w:left="762" w:right="1280"/>
        <w:jc w:val="center"/>
        <w:rPr>
          <w:rFonts w:ascii="Arial" w:eastAsia="Times New Roman" w:hAnsi="Arial" w:cs="Arial"/>
          <w:b/>
          <w:sz w:val="32"/>
          <w:szCs w:val="32"/>
        </w:rPr>
      </w:pPr>
    </w:p>
    <w:p w14:paraId="685CA8B0" w14:textId="77777777" w:rsidR="00A60393" w:rsidRDefault="00A60393">
      <w:pPr>
        <w:widowControl w:val="0"/>
        <w:autoSpaceDE w:val="0"/>
        <w:autoSpaceDN w:val="0"/>
        <w:spacing w:before="207" w:after="0" w:line="360" w:lineRule="auto"/>
        <w:ind w:left="762" w:right="1280"/>
        <w:jc w:val="center"/>
        <w:rPr>
          <w:rFonts w:ascii="Arial" w:eastAsia="Times New Roman" w:hAnsi="Arial" w:cs="Arial"/>
          <w:b/>
          <w:sz w:val="32"/>
          <w:szCs w:val="32"/>
        </w:rPr>
      </w:pPr>
    </w:p>
    <w:p w14:paraId="45C061C5" w14:textId="77777777" w:rsidR="00A60393" w:rsidRDefault="00A60393">
      <w:pPr>
        <w:widowControl w:val="0"/>
        <w:autoSpaceDE w:val="0"/>
        <w:autoSpaceDN w:val="0"/>
        <w:spacing w:before="207" w:after="0" w:line="360" w:lineRule="auto"/>
        <w:ind w:left="762" w:right="1280"/>
        <w:jc w:val="center"/>
        <w:rPr>
          <w:rFonts w:ascii="Arial" w:eastAsia="Times New Roman" w:hAnsi="Arial" w:cs="Arial"/>
          <w:b/>
          <w:sz w:val="32"/>
          <w:szCs w:val="32"/>
        </w:rPr>
      </w:pPr>
    </w:p>
    <w:p w14:paraId="0073A9BF" w14:textId="77777777" w:rsidR="00A60393" w:rsidRDefault="00946004">
      <w:pPr>
        <w:widowControl w:val="0"/>
        <w:autoSpaceDE w:val="0"/>
        <w:autoSpaceDN w:val="0"/>
        <w:spacing w:before="207" w:after="0" w:line="360" w:lineRule="auto"/>
        <w:ind w:left="762" w:right="1280"/>
        <w:jc w:val="center"/>
        <w:rPr>
          <w:rFonts w:ascii="Arial" w:eastAsia="Times New Roman" w:hAnsi="Arial" w:cs="Arial"/>
          <w:b/>
          <w:sz w:val="32"/>
          <w:szCs w:val="32"/>
        </w:rPr>
      </w:pPr>
      <w:r>
        <w:rPr>
          <w:rFonts w:ascii="Arial" w:eastAsia="Times New Roman" w:hAnsi="Arial" w:cs="Arial"/>
          <w:b/>
          <w:sz w:val="32"/>
          <w:szCs w:val="32"/>
        </w:rPr>
        <w:t>NOVEMBER, 2023</w:t>
      </w:r>
    </w:p>
    <w:p w14:paraId="7043BC6E" w14:textId="77777777" w:rsidR="00A60393" w:rsidRDefault="00A60393">
      <w:pPr>
        <w:pStyle w:val="Heading1"/>
        <w:numPr>
          <w:ilvl w:val="0"/>
          <w:numId w:val="1"/>
        </w:numPr>
        <w:tabs>
          <w:tab w:val="left" w:pos="630"/>
        </w:tabs>
        <w:spacing w:line="360" w:lineRule="auto"/>
        <w:ind w:left="450" w:hanging="450"/>
        <w:rPr>
          <w:rFonts w:ascii="Arial" w:hAnsi="Arial" w:cs="Arial"/>
          <w:b/>
          <w:color w:val="auto"/>
          <w:sz w:val="24"/>
          <w:szCs w:val="24"/>
        </w:rPr>
        <w:sectPr w:rsidR="00A60393" w:rsidSect="00F41B51">
          <w:headerReference w:type="default" r:id="rId9"/>
          <w:footerReference w:type="even" r:id="rId10"/>
          <w:footerReference w:type="default" r:id="rId11"/>
          <w:pgSz w:w="12240" w:h="15840"/>
          <w:pgMar w:top="1440" w:right="1440" w:bottom="1440" w:left="1440" w:header="720" w:footer="720" w:gutter="0"/>
          <w:pgNumType w:fmt="lowerRoman" w:start="1"/>
          <w:cols w:space="720"/>
          <w:titlePg/>
          <w:docGrid w:linePitch="360"/>
        </w:sectPr>
      </w:pPr>
    </w:p>
    <w:p w14:paraId="71A0C311" w14:textId="77777777" w:rsidR="00A60393" w:rsidRDefault="00946004">
      <w:pPr>
        <w:pStyle w:val="ListParagraph"/>
        <w:spacing w:after="0" w:line="360" w:lineRule="auto"/>
        <w:jc w:val="center"/>
        <w:rPr>
          <w:rFonts w:ascii="Arial" w:hAnsi="Arial" w:cs="Arial"/>
          <w:b/>
          <w:sz w:val="28"/>
          <w:szCs w:val="28"/>
        </w:rPr>
      </w:pPr>
      <w:r>
        <w:rPr>
          <w:rFonts w:ascii="Arial" w:hAnsi="Arial" w:cs="Arial"/>
          <w:b/>
          <w:sz w:val="28"/>
          <w:szCs w:val="28"/>
        </w:rPr>
        <w:lastRenderedPageBreak/>
        <w:t>TABLE OF CONTENTS</w:t>
      </w:r>
    </w:p>
    <w:sdt>
      <w:sdtPr>
        <w:rPr>
          <w:rFonts w:ascii="Arial" w:eastAsiaTheme="minorHAnsi" w:hAnsi="Arial" w:cs="Arial"/>
          <w:color w:val="auto"/>
          <w:sz w:val="24"/>
          <w:szCs w:val="24"/>
        </w:rPr>
        <w:id w:val="-203100535"/>
        <w:docPartObj>
          <w:docPartGallery w:val="Table of Contents"/>
          <w:docPartUnique/>
        </w:docPartObj>
      </w:sdtPr>
      <w:sdtContent>
        <w:p w14:paraId="3F685957" w14:textId="7CE9336B" w:rsidR="00A60393" w:rsidRDefault="00A60393">
          <w:pPr>
            <w:pStyle w:val="TOCHeading1"/>
            <w:spacing w:line="360" w:lineRule="auto"/>
            <w:rPr>
              <w:rFonts w:ascii="Arial" w:hAnsi="Arial" w:cs="Arial"/>
              <w:color w:val="auto"/>
              <w:sz w:val="24"/>
              <w:szCs w:val="24"/>
            </w:rPr>
          </w:pPr>
        </w:p>
        <w:p w14:paraId="546C5B06" w14:textId="40791C80" w:rsidR="00F941F7" w:rsidRPr="00F941F7" w:rsidRDefault="00BC11D5">
          <w:pPr>
            <w:pStyle w:val="TOC1"/>
            <w:tabs>
              <w:tab w:val="right" w:leader="dot" w:pos="9350"/>
            </w:tabs>
            <w:rPr>
              <w:rFonts w:ascii="Arial" w:eastAsiaTheme="minorEastAsia" w:hAnsi="Arial" w:cs="Arial"/>
              <w:noProof/>
              <w:kern w:val="2"/>
              <w:sz w:val="24"/>
              <w:szCs w:val="24"/>
              <w14:ligatures w14:val="standardContextual"/>
            </w:rPr>
          </w:pPr>
          <w:r w:rsidRPr="00F941F7">
            <w:rPr>
              <w:rFonts w:ascii="Arial" w:hAnsi="Arial" w:cs="Arial"/>
              <w:sz w:val="24"/>
              <w:szCs w:val="24"/>
            </w:rPr>
            <w:fldChar w:fldCharType="begin"/>
          </w:r>
          <w:r w:rsidR="00946004" w:rsidRPr="00F941F7">
            <w:rPr>
              <w:rFonts w:ascii="Arial" w:hAnsi="Arial" w:cs="Arial"/>
              <w:sz w:val="24"/>
              <w:szCs w:val="24"/>
            </w:rPr>
            <w:instrText xml:space="preserve"> TOC \o "1-3" \h \z \u </w:instrText>
          </w:r>
          <w:r w:rsidRPr="00F941F7">
            <w:rPr>
              <w:rFonts w:ascii="Arial" w:hAnsi="Arial" w:cs="Arial"/>
              <w:sz w:val="24"/>
              <w:szCs w:val="24"/>
            </w:rPr>
            <w:fldChar w:fldCharType="separate"/>
          </w:r>
          <w:hyperlink w:anchor="_Toc164609661" w:history="1">
            <w:r w:rsidR="00F941F7" w:rsidRPr="00F941F7">
              <w:rPr>
                <w:rStyle w:val="Hyperlink"/>
                <w:rFonts w:ascii="Arial" w:hAnsi="Arial" w:cs="Arial"/>
                <w:noProof/>
                <w:sz w:val="24"/>
                <w:szCs w:val="24"/>
              </w:rPr>
              <w:t>1. INTRODUCTION</w:t>
            </w:r>
            <w:r w:rsidR="00F941F7" w:rsidRPr="00F941F7">
              <w:rPr>
                <w:rFonts w:ascii="Arial" w:hAnsi="Arial" w:cs="Arial"/>
                <w:noProof/>
                <w:webHidden/>
                <w:sz w:val="24"/>
                <w:szCs w:val="24"/>
              </w:rPr>
              <w:tab/>
            </w:r>
            <w:r w:rsidR="00F941F7" w:rsidRPr="00F941F7">
              <w:rPr>
                <w:rFonts w:ascii="Arial" w:hAnsi="Arial" w:cs="Arial"/>
                <w:noProof/>
                <w:webHidden/>
                <w:sz w:val="24"/>
                <w:szCs w:val="24"/>
              </w:rPr>
              <w:fldChar w:fldCharType="begin"/>
            </w:r>
            <w:r w:rsidR="00F941F7" w:rsidRPr="00F941F7">
              <w:rPr>
                <w:rFonts w:ascii="Arial" w:hAnsi="Arial" w:cs="Arial"/>
                <w:noProof/>
                <w:webHidden/>
                <w:sz w:val="24"/>
                <w:szCs w:val="24"/>
              </w:rPr>
              <w:instrText xml:space="preserve"> PAGEREF _Toc164609661 \h </w:instrText>
            </w:r>
            <w:r w:rsidR="00F941F7" w:rsidRPr="00F941F7">
              <w:rPr>
                <w:rFonts w:ascii="Arial" w:hAnsi="Arial" w:cs="Arial"/>
                <w:noProof/>
                <w:webHidden/>
                <w:sz w:val="24"/>
                <w:szCs w:val="24"/>
              </w:rPr>
            </w:r>
            <w:r w:rsidR="00F941F7" w:rsidRPr="00F941F7">
              <w:rPr>
                <w:rFonts w:ascii="Arial" w:hAnsi="Arial" w:cs="Arial"/>
                <w:noProof/>
                <w:webHidden/>
                <w:sz w:val="24"/>
                <w:szCs w:val="24"/>
              </w:rPr>
              <w:fldChar w:fldCharType="separate"/>
            </w:r>
            <w:r w:rsidR="0065243B">
              <w:rPr>
                <w:rFonts w:ascii="Arial" w:hAnsi="Arial" w:cs="Arial"/>
                <w:noProof/>
                <w:webHidden/>
                <w:sz w:val="24"/>
                <w:szCs w:val="24"/>
              </w:rPr>
              <w:t>1</w:t>
            </w:r>
            <w:r w:rsidR="00F941F7" w:rsidRPr="00F941F7">
              <w:rPr>
                <w:rFonts w:ascii="Arial" w:hAnsi="Arial" w:cs="Arial"/>
                <w:noProof/>
                <w:webHidden/>
                <w:sz w:val="24"/>
                <w:szCs w:val="24"/>
              </w:rPr>
              <w:fldChar w:fldCharType="end"/>
            </w:r>
          </w:hyperlink>
        </w:p>
        <w:p w14:paraId="5BECE51F" w14:textId="5461B44E"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62" w:history="1">
            <w:r w:rsidRPr="00F941F7">
              <w:rPr>
                <w:rStyle w:val="Hyperlink"/>
                <w:rFonts w:ascii="Arial" w:hAnsi="Arial" w:cs="Arial"/>
                <w:noProof/>
                <w:sz w:val="24"/>
                <w:szCs w:val="24"/>
              </w:rPr>
              <w:t xml:space="preserve">1.1 REGULATIONS FOR THE CONDUCT OF </w:t>
            </w:r>
            <w:r w:rsidR="00033E21" w:rsidRPr="00033E21">
              <w:rPr>
                <w:rStyle w:val="Hyperlink"/>
                <w:rFonts w:ascii="Arial" w:hAnsi="Arial" w:cs="Arial"/>
                <w:noProof/>
                <w:sz w:val="24"/>
                <w:szCs w:val="24"/>
              </w:rPr>
              <w:t xml:space="preserve">MASTER’S AND </w:t>
            </w:r>
            <w:r w:rsidRPr="00F941F7">
              <w:rPr>
                <w:rStyle w:val="Hyperlink"/>
                <w:rFonts w:ascii="Arial" w:hAnsi="Arial" w:cs="Arial"/>
                <w:noProof/>
                <w:sz w:val="24"/>
                <w:szCs w:val="24"/>
              </w:rPr>
              <w:t>DOCTORAL DEGREE PROGRAMMES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_Toc164609662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w:t>
            </w:r>
            <w:r w:rsidRPr="00F941F7">
              <w:rPr>
                <w:rFonts w:ascii="Arial" w:hAnsi="Arial" w:cs="Arial"/>
                <w:noProof/>
                <w:webHidden/>
                <w:sz w:val="24"/>
                <w:szCs w:val="24"/>
              </w:rPr>
              <w:fldChar w:fldCharType="end"/>
            </w:r>
          </w:hyperlink>
        </w:p>
        <w:p w14:paraId="2A1EBE57" w14:textId="47EE50AE" w:rsidR="00F941F7" w:rsidRPr="00F941F7" w:rsidRDefault="00F941F7">
          <w:pPr>
            <w:pStyle w:val="TOC2"/>
            <w:rPr>
              <w:rFonts w:ascii="Arial" w:eastAsiaTheme="minorEastAsia" w:hAnsi="Arial" w:cs="Arial"/>
              <w:noProof/>
              <w:kern w:val="2"/>
              <w:sz w:val="24"/>
              <w:szCs w:val="24"/>
              <w14:ligatures w14:val="standardContextual"/>
            </w:rPr>
          </w:pPr>
          <w:hyperlink w:anchor="_Toc164609663" w:history="1">
            <w:r w:rsidRPr="00F941F7">
              <w:rPr>
                <w:rStyle w:val="Hyperlink"/>
                <w:rFonts w:ascii="Arial" w:hAnsi="Arial" w:cs="Arial"/>
                <w:noProof/>
                <w:sz w:val="24"/>
                <w:szCs w:val="24"/>
              </w:rPr>
              <w:t>1.1.1 Master’s Programme</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_Toc164609663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w:t>
            </w:r>
            <w:r w:rsidRPr="00F941F7">
              <w:rPr>
                <w:rFonts w:ascii="Arial" w:hAnsi="Arial" w:cs="Arial"/>
                <w:noProof/>
                <w:webHidden/>
                <w:sz w:val="24"/>
                <w:szCs w:val="24"/>
              </w:rPr>
              <w:fldChar w:fldCharType="end"/>
            </w:r>
          </w:hyperlink>
        </w:p>
        <w:p w14:paraId="7878CE8B" w14:textId="5C11BBEF" w:rsidR="00F941F7" w:rsidRPr="00F941F7" w:rsidRDefault="00F941F7">
          <w:pPr>
            <w:pStyle w:val="TOC2"/>
            <w:rPr>
              <w:rFonts w:ascii="Arial" w:eastAsiaTheme="minorEastAsia" w:hAnsi="Arial" w:cs="Arial"/>
              <w:noProof/>
              <w:kern w:val="2"/>
              <w:sz w:val="24"/>
              <w:szCs w:val="24"/>
              <w14:ligatures w14:val="standardContextual"/>
            </w:rPr>
          </w:pPr>
          <w:hyperlink w:anchor="_Toc164609664" w:history="1">
            <w:r w:rsidRPr="00F941F7">
              <w:rPr>
                <w:rStyle w:val="Hyperlink"/>
                <w:rFonts w:ascii="Arial" w:hAnsi="Arial" w:cs="Arial"/>
                <w:noProof/>
                <w:sz w:val="24"/>
                <w:szCs w:val="24"/>
              </w:rPr>
              <w:t>1.1.2 Doctoral Programme</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_Toc164609664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w:t>
            </w:r>
            <w:r w:rsidRPr="00F941F7">
              <w:rPr>
                <w:rFonts w:ascii="Arial" w:hAnsi="Arial" w:cs="Arial"/>
                <w:noProof/>
                <w:webHidden/>
                <w:sz w:val="24"/>
                <w:szCs w:val="24"/>
              </w:rPr>
              <w:fldChar w:fldCharType="end"/>
            </w:r>
          </w:hyperlink>
        </w:p>
        <w:p w14:paraId="4D989A83" w14:textId="1DD6A03B"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65" w:history="1">
            <w:r w:rsidRPr="00F941F7">
              <w:rPr>
                <w:rStyle w:val="Hyperlink"/>
                <w:rFonts w:ascii="Arial" w:hAnsi="Arial" w:cs="Arial"/>
                <w:noProof/>
                <w:sz w:val="24"/>
                <w:szCs w:val="24"/>
              </w:rPr>
              <w:t>2.1 DURATION OF PROGRAMMES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_Toc164609665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w:t>
            </w:r>
            <w:r w:rsidRPr="00F941F7">
              <w:rPr>
                <w:rFonts w:ascii="Arial" w:hAnsi="Arial" w:cs="Arial"/>
                <w:noProof/>
                <w:webHidden/>
                <w:sz w:val="24"/>
                <w:szCs w:val="24"/>
              </w:rPr>
              <w:fldChar w:fldCharType="end"/>
            </w:r>
          </w:hyperlink>
        </w:p>
        <w:p w14:paraId="726C82B5" w14:textId="67840E68" w:rsidR="00F941F7" w:rsidRPr="00F941F7" w:rsidRDefault="00F941F7">
          <w:pPr>
            <w:pStyle w:val="TOC3"/>
            <w:rPr>
              <w:rFonts w:ascii="Arial" w:eastAsiaTheme="minorEastAsia" w:hAnsi="Arial" w:cs="Arial"/>
              <w:noProof/>
              <w:kern w:val="2"/>
              <w:sz w:val="24"/>
              <w:szCs w:val="24"/>
              <w14:ligatures w14:val="standardContextual"/>
            </w:rPr>
          </w:pPr>
          <w:hyperlink w:anchor="_Toc164609666" w:history="1">
            <w:r w:rsidRPr="00F941F7">
              <w:rPr>
                <w:rStyle w:val="Hyperlink"/>
                <w:rFonts w:ascii="Arial" w:hAnsi="Arial" w:cs="Arial"/>
                <w:noProof/>
                <w:sz w:val="24"/>
                <w:szCs w:val="24"/>
              </w:rPr>
              <w:t>2.2 Programme Duration</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_Toc164609666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w:t>
            </w:r>
            <w:r w:rsidRPr="00F941F7">
              <w:rPr>
                <w:rFonts w:ascii="Arial" w:hAnsi="Arial" w:cs="Arial"/>
                <w:noProof/>
                <w:webHidden/>
                <w:sz w:val="24"/>
                <w:szCs w:val="24"/>
              </w:rPr>
              <w:fldChar w:fldCharType="end"/>
            </w:r>
          </w:hyperlink>
        </w:p>
        <w:p w14:paraId="47DF41E7" w14:textId="686D2317"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67" w:history="1">
            <w:r w:rsidRPr="00F941F7">
              <w:rPr>
                <w:rStyle w:val="Hyperlink"/>
                <w:rFonts w:ascii="Arial" w:hAnsi="Arial" w:cs="Arial"/>
                <w:noProof/>
                <w:sz w:val="24"/>
                <w:szCs w:val="24"/>
              </w:rPr>
              <w:t>3. REGISTRATION OF PROGRAMMES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_Toc164609667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2</w:t>
            </w:r>
            <w:r w:rsidRPr="00F941F7">
              <w:rPr>
                <w:rFonts w:ascii="Arial" w:hAnsi="Arial" w:cs="Arial"/>
                <w:noProof/>
                <w:webHidden/>
                <w:sz w:val="24"/>
                <w:szCs w:val="24"/>
              </w:rPr>
              <w:fldChar w:fldCharType="end"/>
            </w:r>
          </w:hyperlink>
        </w:p>
        <w:p w14:paraId="5AF02756" w14:textId="0AC67035"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68" w:history="1">
            <w:r w:rsidRPr="00F941F7">
              <w:rPr>
                <w:rStyle w:val="Hyperlink"/>
                <w:rFonts w:ascii="Arial" w:hAnsi="Arial" w:cs="Arial"/>
                <w:noProof/>
                <w:sz w:val="24"/>
                <w:szCs w:val="24"/>
              </w:rPr>
              <w:t>4. CREDIT HOURS FOR PROGRAMMES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_Toc164609668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4</w:t>
            </w:r>
            <w:r w:rsidRPr="00F941F7">
              <w:rPr>
                <w:rFonts w:ascii="Arial" w:hAnsi="Arial" w:cs="Arial"/>
                <w:noProof/>
                <w:webHidden/>
                <w:sz w:val="24"/>
                <w:szCs w:val="24"/>
              </w:rPr>
              <w:fldChar w:fldCharType="end"/>
            </w:r>
          </w:hyperlink>
        </w:p>
        <w:p w14:paraId="4A220813" w14:textId="09952F11"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69" w:history="1">
            <w:r w:rsidRPr="00F941F7">
              <w:rPr>
                <w:rStyle w:val="Hyperlink"/>
                <w:rFonts w:ascii="Arial" w:hAnsi="Arial" w:cs="Arial"/>
                <w:noProof/>
                <w:sz w:val="24"/>
                <w:szCs w:val="24"/>
              </w:rPr>
              <w:t>5. CHANGE OF PROGRAMME OF STUDY</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_Toc164609669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4</w:t>
            </w:r>
            <w:r w:rsidRPr="00F941F7">
              <w:rPr>
                <w:rFonts w:ascii="Arial" w:hAnsi="Arial" w:cs="Arial"/>
                <w:noProof/>
                <w:webHidden/>
                <w:sz w:val="24"/>
                <w:szCs w:val="24"/>
              </w:rPr>
              <w:fldChar w:fldCharType="end"/>
            </w:r>
          </w:hyperlink>
        </w:p>
        <w:p w14:paraId="169CA815" w14:textId="6B663ECA"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70" w:history="1">
            <w:r w:rsidRPr="00F941F7">
              <w:rPr>
                <w:rStyle w:val="Hyperlink"/>
                <w:rFonts w:ascii="Arial" w:hAnsi="Arial" w:cs="Arial"/>
                <w:noProof/>
                <w:sz w:val="24"/>
                <w:szCs w:val="24"/>
              </w:rPr>
              <w:t>6. INTERRUPTION/DEFERMENT OF PROGRAMME</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_Toc164609670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4</w:t>
            </w:r>
            <w:r w:rsidRPr="00F941F7">
              <w:rPr>
                <w:rFonts w:ascii="Arial" w:hAnsi="Arial" w:cs="Arial"/>
                <w:noProof/>
                <w:webHidden/>
                <w:sz w:val="24"/>
                <w:szCs w:val="24"/>
              </w:rPr>
              <w:fldChar w:fldCharType="end"/>
            </w:r>
          </w:hyperlink>
        </w:p>
        <w:p w14:paraId="12E8E5AE" w14:textId="74F86453"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71" w:history="1">
            <w:r w:rsidRPr="00F941F7">
              <w:rPr>
                <w:rStyle w:val="Hyperlink"/>
                <w:rFonts w:ascii="Arial" w:hAnsi="Arial" w:cs="Arial"/>
                <w:noProof/>
                <w:sz w:val="24"/>
                <w:szCs w:val="24"/>
              </w:rPr>
              <w:t>7. GRADING OF EXAMINATIONS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_Toc164609671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4</w:t>
            </w:r>
            <w:r w:rsidRPr="00F941F7">
              <w:rPr>
                <w:rFonts w:ascii="Arial" w:hAnsi="Arial" w:cs="Arial"/>
                <w:noProof/>
                <w:webHidden/>
                <w:sz w:val="24"/>
                <w:szCs w:val="24"/>
              </w:rPr>
              <w:fldChar w:fldCharType="end"/>
            </w:r>
          </w:hyperlink>
        </w:p>
        <w:p w14:paraId="0BBFF298" w14:textId="0EE10816"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72" w:history="1">
            <w:r w:rsidRPr="00F941F7">
              <w:rPr>
                <w:rStyle w:val="Hyperlink"/>
                <w:rFonts w:ascii="Arial" w:hAnsi="Arial" w:cs="Arial"/>
                <w:noProof/>
                <w:sz w:val="24"/>
                <w:szCs w:val="24"/>
              </w:rPr>
              <w:t>8. DEFINITIONS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_Toc164609672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5</w:t>
            </w:r>
            <w:r w:rsidRPr="00F941F7">
              <w:rPr>
                <w:rFonts w:ascii="Arial" w:hAnsi="Arial" w:cs="Arial"/>
                <w:noProof/>
                <w:webHidden/>
                <w:sz w:val="24"/>
                <w:szCs w:val="24"/>
              </w:rPr>
              <w:fldChar w:fldCharType="end"/>
            </w:r>
          </w:hyperlink>
        </w:p>
        <w:p w14:paraId="5DCA7567" w14:textId="1BFA9A44" w:rsidR="00F941F7" w:rsidRPr="00F941F7" w:rsidRDefault="00F941F7">
          <w:pPr>
            <w:pStyle w:val="TOC2"/>
            <w:rPr>
              <w:rFonts w:ascii="Arial" w:eastAsiaTheme="minorEastAsia" w:hAnsi="Arial" w:cs="Arial"/>
              <w:noProof/>
              <w:kern w:val="2"/>
              <w:sz w:val="24"/>
              <w:szCs w:val="24"/>
              <w14:ligatures w14:val="standardContextual"/>
            </w:rPr>
          </w:pPr>
          <w:hyperlink w:anchor="_Toc164609673" w:history="1">
            <w:r w:rsidRPr="00F941F7">
              <w:rPr>
                <w:rStyle w:val="Hyperlink"/>
                <w:rFonts w:ascii="Arial" w:hAnsi="Arial" w:cs="Arial"/>
                <w:noProof/>
                <w:sz w:val="24"/>
                <w:szCs w:val="24"/>
              </w:rPr>
              <w:t>8.1. Trail</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_Toc164609673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5</w:t>
            </w:r>
            <w:r w:rsidRPr="00F941F7">
              <w:rPr>
                <w:rFonts w:ascii="Arial" w:hAnsi="Arial" w:cs="Arial"/>
                <w:noProof/>
                <w:webHidden/>
                <w:sz w:val="24"/>
                <w:szCs w:val="24"/>
              </w:rPr>
              <w:fldChar w:fldCharType="end"/>
            </w:r>
          </w:hyperlink>
        </w:p>
        <w:p w14:paraId="3B06D57F" w14:textId="3A132FFD" w:rsidR="00F941F7" w:rsidRPr="00F941F7" w:rsidRDefault="00F941F7">
          <w:pPr>
            <w:pStyle w:val="TOC2"/>
            <w:rPr>
              <w:rFonts w:ascii="Arial" w:eastAsiaTheme="minorEastAsia" w:hAnsi="Arial" w:cs="Arial"/>
              <w:noProof/>
              <w:kern w:val="2"/>
              <w:sz w:val="24"/>
              <w:szCs w:val="24"/>
              <w14:ligatures w14:val="standardContextual"/>
            </w:rPr>
          </w:pPr>
          <w:hyperlink w:anchor="_Toc164609674" w:history="1">
            <w:r w:rsidRPr="00F941F7">
              <w:rPr>
                <w:rStyle w:val="Hyperlink"/>
                <w:rFonts w:ascii="Arial" w:hAnsi="Arial" w:cs="Arial"/>
                <w:noProof/>
                <w:sz w:val="24"/>
                <w:szCs w:val="24"/>
              </w:rPr>
              <w:t>8.2 Fail (F)</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_Toc164609674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5</w:t>
            </w:r>
            <w:r w:rsidRPr="00F941F7">
              <w:rPr>
                <w:rFonts w:ascii="Arial" w:hAnsi="Arial" w:cs="Arial"/>
                <w:noProof/>
                <w:webHidden/>
                <w:sz w:val="24"/>
                <w:szCs w:val="24"/>
              </w:rPr>
              <w:fldChar w:fldCharType="end"/>
            </w:r>
          </w:hyperlink>
        </w:p>
        <w:p w14:paraId="10394441" w14:textId="557E0164" w:rsidR="00F941F7" w:rsidRPr="00F941F7" w:rsidRDefault="00F941F7">
          <w:pPr>
            <w:pStyle w:val="TOC2"/>
            <w:rPr>
              <w:rFonts w:ascii="Arial" w:eastAsiaTheme="minorEastAsia" w:hAnsi="Arial" w:cs="Arial"/>
              <w:noProof/>
              <w:kern w:val="2"/>
              <w:sz w:val="24"/>
              <w:szCs w:val="24"/>
              <w14:ligatures w14:val="standardContextual"/>
            </w:rPr>
          </w:pPr>
          <w:hyperlink w:anchor="_Toc164609675" w:history="1">
            <w:r w:rsidRPr="00F941F7">
              <w:rPr>
                <w:rStyle w:val="Hyperlink"/>
                <w:rFonts w:ascii="Arial" w:hAnsi="Arial" w:cs="Arial"/>
                <w:noProof/>
                <w:sz w:val="24"/>
                <w:szCs w:val="24"/>
              </w:rPr>
              <w:t>8.3 Incomplete (I, I* or I’), (X), (Y), (Z)</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_Toc164609675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5</w:t>
            </w:r>
            <w:r w:rsidRPr="00F941F7">
              <w:rPr>
                <w:rFonts w:ascii="Arial" w:hAnsi="Arial" w:cs="Arial"/>
                <w:noProof/>
                <w:webHidden/>
                <w:sz w:val="24"/>
                <w:szCs w:val="24"/>
              </w:rPr>
              <w:fldChar w:fldCharType="end"/>
            </w:r>
          </w:hyperlink>
        </w:p>
        <w:p w14:paraId="7FFC204A" w14:textId="7E90E868"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76" w:history="1">
            <w:r w:rsidRPr="00F941F7">
              <w:rPr>
                <w:rStyle w:val="Hyperlink"/>
                <w:rFonts w:ascii="Arial" w:hAnsi="Arial" w:cs="Arial"/>
                <w:noProof/>
                <w:sz w:val="24"/>
                <w:szCs w:val="24"/>
              </w:rPr>
              <w:t>9. PASS MARK</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_Toc164609676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6</w:t>
            </w:r>
            <w:r w:rsidRPr="00F941F7">
              <w:rPr>
                <w:rFonts w:ascii="Arial" w:hAnsi="Arial" w:cs="Arial"/>
                <w:noProof/>
                <w:webHidden/>
                <w:sz w:val="24"/>
                <w:szCs w:val="24"/>
              </w:rPr>
              <w:fldChar w:fldCharType="end"/>
            </w:r>
          </w:hyperlink>
        </w:p>
        <w:p w14:paraId="066FBD4F" w14:textId="24DAE8A4"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77" w:history="1">
            <w:r w:rsidRPr="00F941F7">
              <w:rPr>
                <w:rStyle w:val="Hyperlink"/>
                <w:rFonts w:ascii="Arial" w:hAnsi="Arial" w:cs="Arial"/>
                <w:noProof/>
                <w:sz w:val="24"/>
                <w:szCs w:val="24"/>
              </w:rPr>
              <w:t>10. SUPPLEMENTARY EXAMINATIONS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_Toc164609677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7</w:t>
            </w:r>
            <w:r w:rsidRPr="00F941F7">
              <w:rPr>
                <w:rFonts w:ascii="Arial" w:hAnsi="Arial" w:cs="Arial"/>
                <w:noProof/>
                <w:webHidden/>
                <w:sz w:val="24"/>
                <w:szCs w:val="24"/>
              </w:rPr>
              <w:fldChar w:fldCharType="end"/>
            </w:r>
          </w:hyperlink>
        </w:p>
        <w:p w14:paraId="07BE2E15" w14:textId="29AFCB31"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78" w:history="1">
            <w:r w:rsidRPr="00F941F7">
              <w:rPr>
                <w:rStyle w:val="Hyperlink"/>
                <w:rFonts w:ascii="Arial" w:hAnsi="Arial" w:cs="Arial"/>
                <w:noProof/>
                <w:sz w:val="24"/>
                <w:szCs w:val="24"/>
              </w:rPr>
              <w:t>11. GROUNDS OF ILL-HEALTH</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_Toc164609678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7</w:t>
            </w:r>
            <w:r w:rsidRPr="00F941F7">
              <w:rPr>
                <w:rFonts w:ascii="Arial" w:hAnsi="Arial" w:cs="Arial"/>
                <w:noProof/>
                <w:webHidden/>
                <w:sz w:val="24"/>
                <w:szCs w:val="24"/>
              </w:rPr>
              <w:fldChar w:fldCharType="end"/>
            </w:r>
          </w:hyperlink>
        </w:p>
        <w:p w14:paraId="25FA9FD1" w14:textId="69955606"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79" w:history="1">
            <w:r w:rsidRPr="00F941F7">
              <w:rPr>
                <w:rStyle w:val="Hyperlink"/>
                <w:rFonts w:ascii="Arial" w:hAnsi="Arial" w:cs="Arial"/>
                <w:noProof/>
                <w:sz w:val="24"/>
                <w:szCs w:val="24"/>
              </w:rPr>
              <w:t>12. REQUIREMENTS FOR PROGRESSION TO THESIS RESEARCH</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_Toc164609679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7</w:t>
            </w:r>
            <w:r w:rsidRPr="00F941F7">
              <w:rPr>
                <w:rFonts w:ascii="Arial" w:hAnsi="Arial" w:cs="Arial"/>
                <w:noProof/>
                <w:webHidden/>
                <w:sz w:val="24"/>
                <w:szCs w:val="24"/>
              </w:rPr>
              <w:fldChar w:fldCharType="end"/>
            </w:r>
          </w:hyperlink>
        </w:p>
        <w:p w14:paraId="1AD1D3A5" w14:textId="4DEE2D96"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80" w:history="1">
            <w:r w:rsidRPr="00F941F7">
              <w:rPr>
                <w:rStyle w:val="Hyperlink"/>
                <w:rFonts w:ascii="Arial" w:hAnsi="Arial" w:cs="Arial"/>
                <w:noProof/>
                <w:sz w:val="24"/>
                <w:szCs w:val="24"/>
              </w:rPr>
              <w:t>13. GRADUATION REQUIREMENTS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_Toc164609680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8</w:t>
            </w:r>
            <w:r w:rsidRPr="00F941F7">
              <w:rPr>
                <w:rFonts w:ascii="Arial" w:hAnsi="Arial" w:cs="Arial"/>
                <w:noProof/>
                <w:webHidden/>
                <w:sz w:val="24"/>
                <w:szCs w:val="24"/>
              </w:rPr>
              <w:fldChar w:fldCharType="end"/>
            </w:r>
          </w:hyperlink>
        </w:p>
        <w:p w14:paraId="7EB115B0" w14:textId="50AF9B65"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81" w:history="1">
            <w:r w:rsidRPr="00F941F7">
              <w:rPr>
                <w:rStyle w:val="Hyperlink"/>
                <w:rFonts w:ascii="Arial" w:hAnsi="Arial" w:cs="Arial"/>
                <w:noProof/>
                <w:sz w:val="24"/>
                <w:szCs w:val="24"/>
              </w:rPr>
              <w:t>14. ARRANGEMENTS FOR FINAL CLEARANCE OF STUDENTS LEAVING THE UNIVERSITY</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_Toc164609681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8</w:t>
            </w:r>
            <w:r w:rsidRPr="00F941F7">
              <w:rPr>
                <w:rFonts w:ascii="Arial" w:hAnsi="Arial" w:cs="Arial"/>
                <w:noProof/>
                <w:webHidden/>
                <w:sz w:val="24"/>
                <w:szCs w:val="24"/>
              </w:rPr>
              <w:fldChar w:fldCharType="end"/>
            </w:r>
          </w:hyperlink>
        </w:p>
        <w:p w14:paraId="6A99FC58" w14:textId="3F627952"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82" w:history="1">
            <w:r w:rsidRPr="00F941F7">
              <w:rPr>
                <w:rStyle w:val="Hyperlink"/>
                <w:rFonts w:ascii="Arial" w:hAnsi="Arial" w:cs="Arial"/>
                <w:noProof/>
                <w:sz w:val="24"/>
                <w:szCs w:val="24"/>
              </w:rPr>
              <w:t>15. REMARKING OF EXAMINATION SCRIPT</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_Toc164609682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8</w:t>
            </w:r>
            <w:r w:rsidRPr="00F941F7">
              <w:rPr>
                <w:rFonts w:ascii="Arial" w:hAnsi="Arial" w:cs="Arial"/>
                <w:noProof/>
                <w:webHidden/>
                <w:sz w:val="24"/>
                <w:szCs w:val="24"/>
              </w:rPr>
              <w:fldChar w:fldCharType="end"/>
            </w:r>
          </w:hyperlink>
        </w:p>
        <w:p w14:paraId="30729C1A" w14:textId="6D2A29A4"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83" w:history="1">
            <w:r w:rsidRPr="00F941F7">
              <w:rPr>
                <w:rStyle w:val="Hyperlink"/>
                <w:rFonts w:ascii="Arial" w:hAnsi="Arial" w:cs="Arial"/>
                <w:noProof/>
                <w:sz w:val="24"/>
                <w:szCs w:val="24"/>
              </w:rPr>
              <w:t>16. EXAMINATIONS BOARD AND GRADUATE SCHOOL BOARD</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_Toc164609683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9</w:t>
            </w:r>
            <w:r w:rsidRPr="00F941F7">
              <w:rPr>
                <w:rFonts w:ascii="Arial" w:hAnsi="Arial" w:cs="Arial"/>
                <w:noProof/>
                <w:webHidden/>
                <w:sz w:val="24"/>
                <w:szCs w:val="24"/>
              </w:rPr>
              <w:fldChar w:fldCharType="end"/>
            </w:r>
          </w:hyperlink>
        </w:p>
        <w:p w14:paraId="37DB6D02" w14:textId="7678BFA1"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84" w:history="1">
            <w:r w:rsidRPr="00F941F7">
              <w:rPr>
                <w:rStyle w:val="Hyperlink"/>
                <w:rFonts w:ascii="Arial" w:hAnsi="Arial" w:cs="Arial"/>
                <w:noProof/>
                <w:sz w:val="24"/>
                <w:szCs w:val="24"/>
              </w:rPr>
              <w:t>17.1 REGULATIONS FOR UPGRADE FROM MASTERS TO MPHIL-CONVERSION FROM MSc/MA to MPhil</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_Toc164609684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9</w:t>
            </w:r>
            <w:r w:rsidRPr="00F941F7">
              <w:rPr>
                <w:rFonts w:ascii="Arial" w:hAnsi="Arial" w:cs="Arial"/>
                <w:noProof/>
                <w:webHidden/>
                <w:sz w:val="24"/>
                <w:szCs w:val="24"/>
              </w:rPr>
              <w:fldChar w:fldCharType="end"/>
            </w:r>
          </w:hyperlink>
        </w:p>
        <w:p w14:paraId="77F1BE37" w14:textId="22077393" w:rsidR="00F941F7" w:rsidRPr="00F941F7" w:rsidRDefault="00F941F7">
          <w:pPr>
            <w:pStyle w:val="TOC2"/>
            <w:rPr>
              <w:rFonts w:ascii="Arial" w:eastAsiaTheme="minorEastAsia" w:hAnsi="Arial" w:cs="Arial"/>
              <w:noProof/>
              <w:kern w:val="2"/>
              <w:sz w:val="24"/>
              <w:szCs w:val="24"/>
              <w14:ligatures w14:val="standardContextual"/>
            </w:rPr>
          </w:pPr>
          <w:hyperlink w:anchor="_Toc164609685" w:history="1">
            <w:r w:rsidRPr="00F941F7">
              <w:rPr>
                <w:rStyle w:val="Hyperlink"/>
                <w:rFonts w:ascii="Arial" w:hAnsi="Arial" w:cs="Arial"/>
                <w:noProof/>
                <w:sz w:val="24"/>
                <w:szCs w:val="24"/>
              </w:rPr>
              <w:t>17.1.1 Eligibility</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_Toc164609685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9</w:t>
            </w:r>
            <w:r w:rsidRPr="00F941F7">
              <w:rPr>
                <w:rFonts w:ascii="Arial" w:hAnsi="Arial" w:cs="Arial"/>
                <w:noProof/>
                <w:webHidden/>
                <w:sz w:val="24"/>
                <w:szCs w:val="24"/>
              </w:rPr>
              <w:fldChar w:fldCharType="end"/>
            </w:r>
          </w:hyperlink>
        </w:p>
        <w:p w14:paraId="101B31AE" w14:textId="25646CAD" w:rsidR="00F941F7" w:rsidRPr="00F941F7" w:rsidRDefault="00F941F7">
          <w:pPr>
            <w:pStyle w:val="TOC2"/>
            <w:rPr>
              <w:rFonts w:ascii="Arial" w:eastAsiaTheme="minorEastAsia" w:hAnsi="Arial" w:cs="Arial"/>
              <w:noProof/>
              <w:kern w:val="2"/>
              <w:sz w:val="24"/>
              <w:szCs w:val="24"/>
              <w14:ligatures w14:val="standardContextual"/>
            </w:rPr>
          </w:pPr>
          <w:hyperlink w:anchor="_Toc164609686" w:history="1">
            <w:r w:rsidRPr="00F941F7">
              <w:rPr>
                <w:rStyle w:val="Hyperlink"/>
                <w:rFonts w:ascii="Arial" w:hAnsi="Arial" w:cs="Arial"/>
                <w:noProof/>
                <w:sz w:val="24"/>
                <w:szCs w:val="24"/>
              </w:rPr>
              <w:t>17.1.2 Assessment of the Application Sent to the Graduate School Board by the Head of Department/Dean of Faculty for Consideration and Approval</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_Toc164609686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9</w:t>
            </w:r>
            <w:r w:rsidRPr="00F941F7">
              <w:rPr>
                <w:rFonts w:ascii="Arial" w:hAnsi="Arial" w:cs="Arial"/>
                <w:noProof/>
                <w:webHidden/>
                <w:sz w:val="24"/>
                <w:szCs w:val="24"/>
              </w:rPr>
              <w:fldChar w:fldCharType="end"/>
            </w:r>
          </w:hyperlink>
        </w:p>
        <w:p w14:paraId="7E4D90B0" w14:textId="4AF9E558" w:rsidR="00F941F7" w:rsidRPr="00F941F7" w:rsidRDefault="00F941F7">
          <w:pPr>
            <w:pStyle w:val="TOC2"/>
            <w:rPr>
              <w:rFonts w:ascii="Arial" w:eastAsiaTheme="minorEastAsia" w:hAnsi="Arial" w:cs="Arial"/>
              <w:noProof/>
              <w:kern w:val="2"/>
              <w:sz w:val="24"/>
              <w:szCs w:val="24"/>
              <w14:ligatures w14:val="standardContextual"/>
            </w:rPr>
          </w:pPr>
          <w:hyperlink w:anchor="_Toc164609687" w:history="1">
            <w:r w:rsidRPr="00F941F7">
              <w:rPr>
                <w:rStyle w:val="Hyperlink"/>
                <w:rFonts w:ascii="Arial" w:hAnsi="Arial" w:cs="Arial"/>
                <w:noProof/>
                <w:sz w:val="24"/>
                <w:szCs w:val="24"/>
              </w:rPr>
              <w:t>17.1.3 Date of Registration</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_Toc164609687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9</w:t>
            </w:r>
            <w:r w:rsidRPr="00F941F7">
              <w:rPr>
                <w:rFonts w:ascii="Arial" w:hAnsi="Arial" w:cs="Arial"/>
                <w:noProof/>
                <w:webHidden/>
                <w:sz w:val="24"/>
                <w:szCs w:val="24"/>
              </w:rPr>
              <w:fldChar w:fldCharType="end"/>
            </w:r>
          </w:hyperlink>
        </w:p>
        <w:p w14:paraId="00B49DC9" w14:textId="0A5670B1" w:rsidR="00F941F7" w:rsidRPr="00F941F7" w:rsidRDefault="00F941F7">
          <w:pPr>
            <w:pStyle w:val="TOC2"/>
            <w:rPr>
              <w:rFonts w:ascii="Arial" w:eastAsiaTheme="minorEastAsia" w:hAnsi="Arial" w:cs="Arial"/>
              <w:noProof/>
              <w:kern w:val="2"/>
              <w:sz w:val="24"/>
              <w:szCs w:val="24"/>
              <w14:ligatures w14:val="standardContextual"/>
            </w:rPr>
          </w:pPr>
          <w:hyperlink w:anchor="_Toc164609688" w:history="1">
            <w:r w:rsidRPr="00F941F7">
              <w:rPr>
                <w:rStyle w:val="Hyperlink"/>
                <w:rFonts w:ascii="Arial" w:hAnsi="Arial" w:cs="Arial"/>
                <w:noProof/>
                <w:sz w:val="24"/>
                <w:szCs w:val="24"/>
              </w:rPr>
              <w:t>18.1.1 Eligibility</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_Toc164609688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10</w:t>
            </w:r>
            <w:r w:rsidRPr="00F941F7">
              <w:rPr>
                <w:rFonts w:ascii="Arial" w:hAnsi="Arial" w:cs="Arial"/>
                <w:noProof/>
                <w:webHidden/>
                <w:sz w:val="24"/>
                <w:szCs w:val="24"/>
              </w:rPr>
              <w:fldChar w:fldCharType="end"/>
            </w:r>
          </w:hyperlink>
        </w:p>
        <w:p w14:paraId="2C15E696" w14:textId="48DE8F6E" w:rsidR="00F941F7" w:rsidRPr="00F941F7" w:rsidRDefault="00F941F7">
          <w:pPr>
            <w:pStyle w:val="TOC2"/>
            <w:rPr>
              <w:rFonts w:ascii="Arial" w:eastAsiaTheme="minorEastAsia" w:hAnsi="Arial" w:cs="Arial"/>
              <w:noProof/>
              <w:kern w:val="2"/>
              <w:sz w:val="24"/>
              <w:szCs w:val="24"/>
              <w14:ligatures w14:val="standardContextual"/>
            </w:rPr>
          </w:pPr>
          <w:hyperlink w:anchor="_Toc164609689" w:history="1">
            <w:r w:rsidRPr="00F941F7">
              <w:rPr>
                <w:rStyle w:val="Hyperlink"/>
                <w:rFonts w:ascii="Arial" w:hAnsi="Arial" w:cs="Arial"/>
                <w:noProof/>
                <w:sz w:val="24"/>
                <w:szCs w:val="24"/>
              </w:rPr>
              <w:t>18.1.2 Application</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_Toc164609689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10</w:t>
            </w:r>
            <w:r w:rsidRPr="00F941F7">
              <w:rPr>
                <w:rFonts w:ascii="Arial" w:hAnsi="Arial" w:cs="Arial"/>
                <w:noProof/>
                <w:webHidden/>
                <w:sz w:val="24"/>
                <w:szCs w:val="24"/>
              </w:rPr>
              <w:fldChar w:fldCharType="end"/>
            </w:r>
          </w:hyperlink>
        </w:p>
        <w:p w14:paraId="5F3BD5AB" w14:textId="08D39A5A" w:rsidR="00F941F7" w:rsidRPr="00F941F7" w:rsidRDefault="00F941F7">
          <w:pPr>
            <w:pStyle w:val="TOC2"/>
            <w:rPr>
              <w:rFonts w:ascii="Arial" w:eastAsiaTheme="minorEastAsia" w:hAnsi="Arial" w:cs="Arial"/>
              <w:noProof/>
              <w:kern w:val="2"/>
              <w:sz w:val="24"/>
              <w:szCs w:val="24"/>
              <w14:ligatures w14:val="standardContextual"/>
            </w:rPr>
          </w:pPr>
          <w:hyperlink w:anchor="_Toc164609690" w:history="1">
            <w:r w:rsidRPr="00F941F7">
              <w:rPr>
                <w:rStyle w:val="Hyperlink"/>
                <w:rFonts w:ascii="Arial" w:hAnsi="Arial" w:cs="Arial"/>
                <w:noProof/>
                <w:sz w:val="24"/>
                <w:szCs w:val="24"/>
              </w:rPr>
              <w:t>18.1.3 Assessment of the Application</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_Toc164609690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10</w:t>
            </w:r>
            <w:r w:rsidRPr="00F941F7">
              <w:rPr>
                <w:rFonts w:ascii="Arial" w:hAnsi="Arial" w:cs="Arial"/>
                <w:noProof/>
                <w:webHidden/>
                <w:sz w:val="24"/>
                <w:szCs w:val="24"/>
              </w:rPr>
              <w:fldChar w:fldCharType="end"/>
            </w:r>
          </w:hyperlink>
        </w:p>
        <w:p w14:paraId="1580E9E9" w14:textId="64D474E9" w:rsidR="00F941F7" w:rsidRPr="00F941F7" w:rsidRDefault="00F941F7">
          <w:pPr>
            <w:pStyle w:val="TOC2"/>
            <w:rPr>
              <w:rFonts w:ascii="Arial" w:eastAsiaTheme="minorEastAsia" w:hAnsi="Arial" w:cs="Arial"/>
              <w:noProof/>
              <w:kern w:val="2"/>
              <w:sz w:val="24"/>
              <w:szCs w:val="24"/>
              <w14:ligatures w14:val="standardContextual"/>
            </w:rPr>
          </w:pPr>
          <w:hyperlink w:anchor="_Toc164609691" w:history="1">
            <w:r w:rsidRPr="00F941F7">
              <w:rPr>
                <w:rStyle w:val="Hyperlink"/>
                <w:rFonts w:ascii="Arial" w:hAnsi="Arial" w:cs="Arial"/>
                <w:noProof/>
                <w:sz w:val="24"/>
                <w:szCs w:val="24"/>
              </w:rPr>
              <w:t>18.1.4 Date of Registration</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_Toc164609691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10</w:t>
            </w:r>
            <w:r w:rsidRPr="00F941F7">
              <w:rPr>
                <w:rFonts w:ascii="Arial" w:hAnsi="Arial" w:cs="Arial"/>
                <w:noProof/>
                <w:webHidden/>
                <w:sz w:val="24"/>
                <w:szCs w:val="24"/>
              </w:rPr>
              <w:fldChar w:fldCharType="end"/>
            </w:r>
          </w:hyperlink>
        </w:p>
        <w:p w14:paraId="0D9A5748" w14:textId="2748FD94"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92" w:history="1">
            <w:r w:rsidRPr="00F941F7">
              <w:rPr>
                <w:rStyle w:val="Hyperlink"/>
                <w:rFonts w:ascii="Arial" w:hAnsi="Arial" w:cs="Arial"/>
                <w:noProof/>
                <w:sz w:val="24"/>
                <w:szCs w:val="24"/>
              </w:rPr>
              <w:t>19. MODERATORS AND EXTERNAL EXAMINERS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_Toc164609692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11</w:t>
            </w:r>
            <w:r w:rsidRPr="00F941F7">
              <w:rPr>
                <w:rFonts w:ascii="Arial" w:hAnsi="Arial" w:cs="Arial"/>
                <w:noProof/>
                <w:webHidden/>
                <w:sz w:val="24"/>
                <w:szCs w:val="24"/>
              </w:rPr>
              <w:fldChar w:fldCharType="end"/>
            </w:r>
          </w:hyperlink>
        </w:p>
        <w:p w14:paraId="75130B24" w14:textId="2336B313" w:rsidR="00F941F7" w:rsidRPr="00F941F7" w:rsidRDefault="00F941F7">
          <w:pPr>
            <w:pStyle w:val="TOC2"/>
            <w:rPr>
              <w:rFonts w:ascii="Arial" w:eastAsiaTheme="minorEastAsia" w:hAnsi="Arial" w:cs="Arial"/>
              <w:noProof/>
              <w:kern w:val="2"/>
              <w:sz w:val="24"/>
              <w:szCs w:val="24"/>
              <w14:ligatures w14:val="standardContextual"/>
            </w:rPr>
          </w:pPr>
          <w:hyperlink w:anchor="_Toc164609693" w:history="1">
            <w:r w:rsidRPr="00F941F7">
              <w:rPr>
                <w:rStyle w:val="Hyperlink"/>
                <w:rFonts w:ascii="Arial" w:hAnsi="Arial" w:cs="Arial"/>
                <w:noProof/>
                <w:sz w:val="24"/>
                <w:szCs w:val="24"/>
              </w:rPr>
              <w:t>19.1 Appointment of External Examiners and Moderators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_Toc164609693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11</w:t>
            </w:r>
            <w:r w:rsidRPr="00F941F7">
              <w:rPr>
                <w:rFonts w:ascii="Arial" w:hAnsi="Arial" w:cs="Arial"/>
                <w:noProof/>
                <w:webHidden/>
                <w:sz w:val="24"/>
                <w:szCs w:val="24"/>
              </w:rPr>
              <w:fldChar w:fldCharType="end"/>
            </w:r>
          </w:hyperlink>
        </w:p>
        <w:p w14:paraId="769F67CD" w14:textId="57F2903F" w:rsidR="00F941F7" w:rsidRPr="00F941F7" w:rsidRDefault="00F941F7">
          <w:pPr>
            <w:pStyle w:val="TOC2"/>
            <w:rPr>
              <w:rFonts w:ascii="Arial" w:eastAsiaTheme="minorEastAsia" w:hAnsi="Arial" w:cs="Arial"/>
              <w:noProof/>
              <w:kern w:val="2"/>
              <w:sz w:val="24"/>
              <w:szCs w:val="24"/>
              <w14:ligatures w14:val="standardContextual"/>
            </w:rPr>
          </w:pPr>
          <w:hyperlink w:anchor="_Toc164609694" w:history="1">
            <w:r w:rsidRPr="00F941F7">
              <w:rPr>
                <w:rStyle w:val="Hyperlink"/>
                <w:rFonts w:ascii="Arial" w:hAnsi="Arial" w:cs="Arial"/>
                <w:noProof/>
                <w:sz w:val="24"/>
                <w:szCs w:val="24"/>
              </w:rPr>
              <w:t>19.2 Duties of a Moderator</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_Toc164609694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11</w:t>
            </w:r>
            <w:r w:rsidRPr="00F941F7">
              <w:rPr>
                <w:rFonts w:ascii="Arial" w:hAnsi="Arial" w:cs="Arial"/>
                <w:noProof/>
                <w:webHidden/>
                <w:sz w:val="24"/>
                <w:szCs w:val="24"/>
              </w:rPr>
              <w:fldChar w:fldCharType="end"/>
            </w:r>
          </w:hyperlink>
        </w:p>
        <w:p w14:paraId="5C5E09E6" w14:textId="573F325B" w:rsidR="00F941F7" w:rsidRPr="00F941F7" w:rsidRDefault="00F941F7">
          <w:pPr>
            <w:pStyle w:val="TOC2"/>
            <w:rPr>
              <w:rFonts w:ascii="Arial" w:eastAsiaTheme="minorEastAsia" w:hAnsi="Arial" w:cs="Arial"/>
              <w:noProof/>
              <w:kern w:val="2"/>
              <w:sz w:val="24"/>
              <w:szCs w:val="24"/>
              <w14:ligatures w14:val="standardContextual"/>
            </w:rPr>
          </w:pPr>
          <w:hyperlink w:anchor="_Toc164609695" w:history="1">
            <w:r w:rsidRPr="00F941F7">
              <w:rPr>
                <w:rStyle w:val="Hyperlink"/>
                <w:rFonts w:ascii="Arial" w:hAnsi="Arial" w:cs="Arial"/>
                <w:noProof/>
                <w:sz w:val="24"/>
                <w:szCs w:val="24"/>
              </w:rPr>
              <w:t>19.3 Duties of External Examiners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_Toc164609695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11</w:t>
            </w:r>
            <w:r w:rsidRPr="00F941F7">
              <w:rPr>
                <w:rFonts w:ascii="Arial" w:hAnsi="Arial" w:cs="Arial"/>
                <w:noProof/>
                <w:webHidden/>
                <w:sz w:val="24"/>
                <w:szCs w:val="24"/>
              </w:rPr>
              <w:fldChar w:fldCharType="end"/>
            </w:r>
          </w:hyperlink>
        </w:p>
        <w:p w14:paraId="1EAEA216" w14:textId="5AF1FDE1"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96" w:history="1">
            <w:r w:rsidRPr="00F941F7">
              <w:rPr>
                <w:rStyle w:val="Hyperlink"/>
                <w:rFonts w:ascii="Arial" w:hAnsi="Arial" w:cs="Arial"/>
                <w:noProof/>
                <w:sz w:val="24"/>
                <w:szCs w:val="24"/>
              </w:rPr>
              <w:t>20. APPOINTMENT OF SUPERVISORS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_Toc164609696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11</w:t>
            </w:r>
            <w:r w:rsidRPr="00F941F7">
              <w:rPr>
                <w:rFonts w:ascii="Arial" w:hAnsi="Arial" w:cs="Arial"/>
                <w:noProof/>
                <w:webHidden/>
                <w:sz w:val="24"/>
                <w:szCs w:val="24"/>
              </w:rPr>
              <w:fldChar w:fldCharType="end"/>
            </w:r>
          </w:hyperlink>
        </w:p>
        <w:p w14:paraId="2C8CDE31" w14:textId="36FA95D6" w:rsidR="00F941F7" w:rsidRPr="00F941F7" w:rsidRDefault="00F941F7">
          <w:pPr>
            <w:pStyle w:val="TOC2"/>
            <w:rPr>
              <w:rFonts w:ascii="Arial" w:eastAsiaTheme="minorEastAsia" w:hAnsi="Arial" w:cs="Arial"/>
              <w:noProof/>
              <w:kern w:val="2"/>
              <w:sz w:val="24"/>
              <w:szCs w:val="24"/>
              <w14:ligatures w14:val="standardContextual"/>
            </w:rPr>
          </w:pPr>
          <w:hyperlink w:anchor="_Toc164609697" w:history="1">
            <w:r w:rsidRPr="00F941F7">
              <w:rPr>
                <w:rStyle w:val="Hyperlink"/>
                <w:rFonts w:ascii="Arial" w:hAnsi="Arial" w:cs="Arial"/>
                <w:noProof/>
                <w:sz w:val="24"/>
                <w:szCs w:val="24"/>
              </w:rPr>
              <w:t>20.1 Supervisors for Masters Programmes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_Toc164609697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11</w:t>
            </w:r>
            <w:r w:rsidRPr="00F941F7">
              <w:rPr>
                <w:rFonts w:ascii="Arial" w:hAnsi="Arial" w:cs="Arial"/>
                <w:noProof/>
                <w:webHidden/>
                <w:sz w:val="24"/>
                <w:szCs w:val="24"/>
              </w:rPr>
              <w:fldChar w:fldCharType="end"/>
            </w:r>
          </w:hyperlink>
        </w:p>
        <w:p w14:paraId="3334BA1F" w14:textId="79059998" w:rsidR="00F941F7" w:rsidRPr="00F941F7" w:rsidRDefault="00F941F7">
          <w:pPr>
            <w:pStyle w:val="TOC2"/>
            <w:rPr>
              <w:rFonts w:ascii="Arial" w:eastAsiaTheme="minorEastAsia" w:hAnsi="Arial" w:cs="Arial"/>
              <w:noProof/>
              <w:kern w:val="2"/>
              <w:sz w:val="24"/>
              <w:szCs w:val="24"/>
              <w14:ligatures w14:val="standardContextual"/>
            </w:rPr>
          </w:pPr>
          <w:hyperlink w:anchor="_Toc164609698" w:history="1">
            <w:r w:rsidRPr="00F941F7">
              <w:rPr>
                <w:rStyle w:val="Hyperlink"/>
                <w:rFonts w:ascii="Arial" w:hAnsi="Arial" w:cs="Arial"/>
                <w:noProof/>
                <w:sz w:val="24"/>
                <w:szCs w:val="24"/>
              </w:rPr>
              <w:t>20.2 Supervisors for Doctoral Programmes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_Toc164609698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11</w:t>
            </w:r>
            <w:r w:rsidRPr="00F941F7">
              <w:rPr>
                <w:rFonts w:ascii="Arial" w:hAnsi="Arial" w:cs="Arial"/>
                <w:noProof/>
                <w:webHidden/>
                <w:sz w:val="24"/>
                <w:szCs w:val="24"/>
              </w:rPr>
              <w:fldChar w:fldCharType="end"/>
            </w:r>
          </w:hyperlink>
        </w:p>
        <w:p w14:paraId="08D4F335" w14:textId="13963D47"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699" w:history="1">
            <w:r w:rsidRPr="00F941F7">
              <w:rPr>
                <w:rStyle w:val="Hyperlink"/>
                <w:rFonts w:ascii="Arial" w:hAnsi="Arial" w:cs="Arial"/>
                <w:noProof/>
                <w:sz w:val="24"/>
                <w:szCs w:val="24"/>
              </w:rPr>
              <w:t>21. PLAGIARISM TEST FOR THESES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_Toc164609699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11</w:t>
            </w:r>
            <w:r w:rsidRPr="00F941F7">
              <w:rPr>
                <w:rFonts w:ascii="Arial" w:hAnsi="Arial" w:cs="Arial"/>
                <w:noProof/>
                <w:webHidden/>
                <w:sz w:val="24"/>
                <w:szCs w:val="24"/>
              </w:rPr>
              <w:fldChar w:fldCharType="end"/>
            </w:r>
          </w:hyperlink>
        </w:p>
        <w:p w14:paraId="6C82F7B7" w14:textId="3C885A0D"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700" w:history="1">
            <w:r w:rsidRPr="00F941F7">
              <w:rPr>
                <w:rStyle w:val="Hyperlink"/>
                <w:rFonts w:ascii="Arial" w:hAnsi="Arial" w:cs="Arial"/>
                <w:noProof/>
                <w:sz w:val="24"/>
                <w:szCs w:val="24"/>
              </w:rPr>
              <w:t>22. THESIS SUBMISSION FOR EXAMINATION</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_Toc164609700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12</w:t>
            </w:r>
            <w:r w:rsidRPr="00F941F7">
              <w:rPr>
                <w:rFonts w:ascii="Arial" w:hAnsi="Arial" w:cs="Arial"/>
                <w:noProof/>
                <w:webHidden/>
                <w:sz w:val="24"/>
                <w:szCs w:val="24"/>
              </w:rPr>
              <w:fldChar w:fldCharType="end"/>
            </w:r>
          </w:hyperlink>
        </w:p>
        <w:p w14:paraId="776621E9" w14:textId="6B517E3C"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701" w:history="1">
            <w:r w:rsidRPr="00F941F7">
              <w:rPr>
                <w:rStyle w:val="Hyperlink"/>
                <w:rFonts w:ascii="Arial" w:hAnsi="Arial" w:cs="Arial"/>
                <w:noProof/>
                <w:sz w:val="24"/>
                <w:szCs w:val="24"/>
              </w:rPr>
              <w:t>23. PH.D./D.TECH DEGREE</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_Toc164609701 \h </w:instrText>
            </w:r>
            <w:r w:rsidRPr="00F941F7">
              <w:rPr>
                <w:rFonts w:ascii="Arial" w:hAnsi="Arial" w:cs="Arial"/>
                <w:noProof/>
                <w:webHidden/>
                <w:sz w:val="24"/>
                <w:szCs w:val="24"/>
              </w:rPr>
              <w:fldChar w:fldCharType="separate"/>
            </w:r>
            <w:r w:rsidR="0065243B">
              <w:rPr>
                <w:rFonts w:ascii="Arial" w:hAnsi="Arial" w:cs="Arial"/>
                <w:b/>
                <w:bCs/>
                <w:noProof/>
                <w:webHidden/>
                <w:sz w:val="24"/>
                <w:szCs w:val="24"/>
              </w:rPr>
              <w:t>Error! Bookmark not defined.</w:t>
            </w:r>
            <w:r w:rsidRPr="00F941F7">
              <w:rPr>
                <w:rFonts w:ascii="Arial" w:hAnsi="Arial" w:cs="Arial"/>
                <w:noProof/>
                <w:webHidden/>
                <w:sz w:val="24"/>
                <w:szCs w:val="24"/>
              </w:rPr>
              <w:fldChar w:fldCharType="end"/>
            </w:r>
          </w:hyperlink>
        </w:p>
        <w:p w14:paraId="242FE05B" w14:textId="195AB72E"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702" w:history="1">
            <w:r w:rsidRPr="00F941F7">
              <w:rPr>
                <w:rStyle w:val="Hyperlink"/>
                <w:rFonts w:ascii="Arial" w:hAnsi="Arial" w:cs="Arial"/>
                <w:noProof/>
                <w:sz w:val="24"/>
                <w:szCs w:val="24"/>
              </w:rPr>
              <w:t>24. GRADING SYSTEM FOR THESES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_Toc164609702 \h </w:instrText>
            </w:r>
            <w:r w:rsidRPr="00F941F7">
              <w:rPr>
                <w:rFonts w:ascii="Arial" w:hAnsi="Arial" w:cs="Arial"/>
                <w:noProof/>
                <w:webHidden/>
                <w:sz w:val="24"/>
                <w:szCs w:val="24"/>
              </w:rPr>
              <w:fldChar w:fldCharType="separate"/>
            </w:r>
            <w:r w:rsidR="0065243B">
              <w:rPr>
                <w:rFonts w:ascii="Arial" w:hAnsi="Arial" w:cs="Arial"/>
                <w:b/>
                <w:bCs/>
                <w:noProof/>
                <w:webHidden/>
                <w:sz w:val="24"/>
                <w:szCs w:val="24"/>
              </w:rPr>
              <w:t>Error! Bookmark not defined.</w:t>
            </w:r>
            <w:r w:rsidRPr="00F941F7">
              <w:rPr>
                <w:rFonts w:ascii="Arial" w:hAnsi="Arial" w:cs="Arial"/>
                <w:noProof/>
                <w:webHidden/>
                <w:sz w:val="24"/>
                <w:szCs w:val="24"/>
              </w:rPr>
              <w:fldChar w:fldCharType="end"/>
            </w:r>
          </w:hyperlink>
        </w:p>
        <w:p w14:paraId="5BBECE83" w14:textId="45D19631"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703" w:history="1">
            <w:r w:rsidRPr="00F941F7">
              <w:rPr>
                <w:rStyle w:val="Hyperlink"/>
                <w:rFonts w:ascii="Arial" w:hAnsi="Arial" w:cs="Arial"/>
                <w:noProof/>
                <w:sz w:val="24"/>
                <w:szCs w:val="24"/>
              </w:rPr>
              <w:t>25. MASTER STUDENTS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_Toc164609703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13</w:t>
            </w:r>
            <w:r w:rsidRPr="00F941F7">
              <w:rPr>
                <w:rFonts w:ascii="Arial" w:hAnsi="Arial" w:cs="Arial"/>
                <w:noProof/>
                <w:webHidden/>
                <w:sz w:val="24"/>
                <w:szCs w:val="24"/>
              </w:rPr>
              <w:fldChar w:fldCharType="end"/>
            </w:r>
          </w:hyperlink>
        </w:p>
        <w:p w14:paraId="42054E0F" w14:textId="6A9D5AC3"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704" w:history="1">
            <w:r w:rsidRPr="00F941F7">
              <w:rPr>
                <w:rStyle w:val="Hyperlink"/>
                <w:rFonts w:ascii="Arial" w:hAnsi="Arial" w:cs="Arial"/>
                <w:noProof/>
                <w:sz w:val="24"/>
                <w:szCs w:val="24"/>
              </w:rPr>
              <w:t>26. DETERMINATION OF THESES RESULTS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_Toc164609704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13</w:t>
            </w:r>
            <w:r w:rsidRPr="00F941F7">
              <w:rPr>
                <w:rFonts w:ascii="Arial" w:hAnsi="Arial" w:cs="Arial"/>
                <w:noProof/>
                <w:webHidden/>
                <w:sz w:val="24"/>
                <w:szCs w:val="24"/>
              </w:rPr>
              <w:fldChar w:fldCharType="end"/>
            </w:r>
          </w:hyperlink>
        </w:p>
        <w:p w14:paraId="60906073" w14:textId="41F33809"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705" w:history="1">
            <w:r w:rsidRPr="00F941F7">
              <w:rPr>
                <w:rStyle w:val="Hyperlink"/>
                <w:rFonts w:ascii="Arial" w:hAnsi="Arial" w:cs="Arial"/>
                <w:noProof/>
                <w:sz w:val="24"/>
                <w:szCs w:val="24"/>
              </w:rPr>
              <w:t>27. DEADLINES FOR SUBMISSION OF REVISED THESES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_Toc164609705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14</w:t>
            </w:r>
            <w:r w:rsidRPr="00F941F7">
              <w:rPr>
                <w:rFonts w:ascii="Arial" w:hAnsi="Arial" w:cs="Arial"/>
                <w:noProof/>
                <w:webHidden/>
                <w:sz w:val="24"/>
                <w:szCs w:val="24"/>
              </w:rPr>
              <w:fldChar w:fldCharType="end"/>
            </w:r>
          </w:hyperlink>
        </w:p>
        <w:p w14:paraId="1DD1152A" w14:textId="29659681" w:rsidR="00F941F7" w:rsidRPr="00F941F7" w:rsidRDefault="00F941F7">
          <w:pPr>
            <w:pStyle w:val="TOC2"/>
            <w:rPr>
              <w:rFonts w:ascii="Arial" w:eastAsiaTheme="minorEastAsia" w:hAnsi="Arial" w:cs="Arial"/>
              <w:noProof/>
              <w:kern w:val="2"/>
              <w:sz w:val="24"/>
              <w:szCs w:val="24"/>
              <w14:ligatures w14:val="standardContextual"/>
            </w:rPr>
          </w:pPr>
          <w:hyperlink w:anchor="_Toc164609706" w:history="1">
            <w:r w:rsidRPr="00F941F7">
              <w:rPr>
                <w:rStyle w:val="Hyperlink"/>
                <w:rFonts w:ascii="Arial" w:hAnsi="Arial" w:cs="Arial"/>
                <w:noProof/>
                <w:sz w:val="24"/>
                <w:szCs w:val="24"/>
              </w:rPr>
              <w:t>27.1 Referment of Submitted Thesis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_Toc164609706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14</w:t>
            </w:r>
            <w:r w:rsidRPr="00F941F7">
              <w:rPr>
                <w:rFonts w:ascii="Arial" w:hAnsi="Arial" w:cs="Arial"/>
                <w:noProof/>
                <w:webHidden/>
                <w:sz w:val="24"/>
                <w:szCs w:val="24"/>
              </w:rPr>
              <w:fldChar w:fldCharType="end"/>
            </w:r>
          </w:hyperlink>
        </w:p>
        <w:p w14:paraId="7925A99F" w14:textId="233F3454" w:rsidR="00F941F7" w:rsidRPr="00F941F7" w:rsidRDefault="00F941F7">
          <w:pPr>
            <w:pStyle w:val="TOC2"/>
            <w:rPr>
              <w:rFonts w:ascii="Arial" w:eastAsiaTheme="minorEastAsia" w:hAnsi="Arial" w:cs="Arial"/>
              <w:noProof/>
              <w:kern w:val="2"/>
              <w:sz w:val="24"/>
              <w:szCs w:val="24"/>
              <w14:ligatures w14:val="standardContextual"/>
            </w:rPr>
          </w:pPr>
          <w:hyperlink w:anchor="_Toc164609707" w:history="1">
            <w:r w:rsidRPr="00F941F7">
              <w:rPr>
                <w:rStyle w:val="Hyperlink"/>
                <w:rFonts w:ascii="Arial" w:hAnsi="Arial" w:cs="Arial"/>
                <w:noProof/>
                <w:sz w:val="24"/>
                <w:szCs w:val="24"/>
              </w:rPr>
              <w:t>27.2 Candidate’s Thesis Declared as Failed</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_Toc164609707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14</w:t>
            </w:r>
            <w:r w:rsidRPr="00F941F7">
              <w:rPr>
                <w:rFonts w:ascii="Arial" w:hAnsi="Arial" w:cs="Arial"/>
                <w:noProof/>
                <w:webHidden/>
                <w:sz w:val="24"/>
                <w:szCs w:val="24"/>
              </w:rPr>
              <w:fldChar w:fldCharType="end"/>
            </w:r>
          </w:hyperlink>
        </w:p>
        <w:p w14:paraId="34E92FE6" w14:textId="599A9425"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708" w:history="1">
            <w:r w:rsidRPr="00F941F7">
              <w:rPr>
                <w:rStyle w:val="Hyperlink"/>
                <w:rFonts w:ascii="Arial" w:hAnsi="Arial" w:cs="Arial"/>
                <w:noProof/>
                <w:sz w:val="24"/>
                <w:szCs w:val="24"/>
              </w:rPr>
              <w:t>28. PUBLICATION OF RESULTS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_Toc164609708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14</w:t>
            </w:r>
            <w:r w:rsidRPr="00F941F7">
              <w:rPr>
                <w:rFonts w:ascii="Arial" w:hAnsi="Arial" w:cs="Arial"/>
                <w:noProof/>
                <w:webHidden/>
                <w:sz w:val="24"/>
                <w:szCs w:val="24"/>
              </w:rPr>
              <w:fldChar w:fldCharType="end"/>
            </w:r>
          </w:hyperlink>
        </w:p>
        <w:p w14:paraId="70DF5D33" w14:textId="15C78E65"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709" w:history="1">
            <w:r w:rsidRPr="00F941F7">
              <w:rPr>
                <w:rStyle w:val="Hyperlink"/>
                <w:rFonts w:ascii="Arial" w:hAnsi="Arial" w:cs="Arial"/>
                <w:noProof/>
                <w:sz w:val="24"/>
                <w:szCs w:val="24"/>
              </w:rPr>
              <w:t>29. CANCELLATION OF AWARD</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_Toc164609709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14</w:t>
            </w:r>
            <w:r w:rsidRPr="00F941F7">
              <w:rPr>
                <w:rFonts w:ascii="Arial" w:hAnsi="Arial" w:cs="Arial"/>
                <w:noProof/>
                <w:webHidden/>
                <w:sz w:val="24"/>
                <w:szCs w:val="24"/>
              </w:rPr>
              <w:fldChar w:fldCharType="end"/>
            </w:r>
          </w:hyperlink>
        </w:p>
        <w:p w14:paraId="440754C7" w14:textId="76027915" w:rsidR="00F941F7" w:rsidRPr="00F941F7" w:rsidRDefault="00F941F7">
          <w:pPr>
            <w:pStyle w:val="TOC2"/>
            <w:rPr>
              <w:rFonts w:ascii="Arial" w:eastAsiaTheme="minorEastAsia" w:hAnsi="Arial" w:cs="Arial"/>
              <w:noProof/>
              <w:kern w:val="2"/>
              <w:sz w:val="24"/>
              <w:szCs w:val="24"/>
              <w14:ligatures w14:val="standardContextual"/>
            </w:rPr>
          </w:pPr>
          <w:hyperlink w:anchor="_Toc164609710" w:history="1">
            <w:r w:rsidRPr="00F941F7">
              <w:rPr>
                <w:rStyle w:val="Hyperlink"/>
                <w:rFonts w:ascii="Arial" w:hAnsi="Arial" w:cs="Arial"/>
                <w:noProof/>
                <w:sz w:val="24"/>
                <w:szCs w:val="24"/>
              </w:rPr>
              <w:t>29.1 Degree</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_Toc164609710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14</w:t>
            </w:r>
            <w:r w:rsidRPr="00F941F7">
              <w:rPr>
                <w:rFonts w:ascii="Arial" w:hAnsi="Arial" w:cs="Arial"/>
                <w:noProof/>
                <w:webHidden/>
                <w:sz w:val="24"/>
                <w:szCs w:val="24"/>
              </w:rPr>
              <w:fldChar w:fldCharType="end"/>
            </w:r>
          </w:hyperlink>
        </w:p>
        <w:p w14:paraId="684C3BD2" w14:textId="16D6FA40"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711" w:history="1">
            <w:r w:rsidRPr="00F941F7">
              <w:rPr>
                <w:rStyle w:val="Hyperlink"/>
                <w:rFonts w:ascii="Arial" w:hAnsi="Arial" w:cs="Arial"/>
                <w:noProof/>
                <w:sz w:val="24"/>
                <w:szCs w:val="24"/>
              </w:rPr>
              <w:t>30. TRANSCRIPT OF ACADEMIC RECORDS AND LETTERS OF ATTESTATION</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_Toc164609711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15</w:t>
            </w:r>
            <w:r w:rsidRPr="00F941F7">
              <w:rPr>
                <w:rFonts w:ascii="Arial" w:hAnsi="Arial" w:cs="Arial"/>
                <w:noProof/>
                <w:webHidden/>
                <w:sz w:val="24"/>
                <w:szCs w:val="24"/>
              </w:rPr>
              <w:fldChar w:fldCharType="end"/>
            </w:r>
          </w:hyperlink>
        </w:p>
        <w:p w14:paraId="4F9FC5D9" w14:textId="6EF2A236"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712" w:history="1">
            <w:r w:rsidRPr="00F941F7">
              <w:rPr>
                <w:rStyle w:val="Hyperlink"/>
                <w:rFonts w:ascii="Arial" w:hAnsi="Arial" w:cs="Arial"/>
                <w:noProof/>
                <w:sz w:val="24"/>
                <w:szCs w:val="24"/>
              </w:rPr>
              <w:t>31. EXAMINATION INSTRUCTIONS TO CANDIDATES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_Toc164609712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15</w:t>
            </w:r>
            <w:r w:rsidRPr="00F941F7">
              <w:rPr>
                <w:rFonts w:ascii="Arial" w:hAnsi="Arial" w:cs="Arial"/>
                <w:noProof/>
                <w:webHidden/>
                <w:sz w:val="24"/>
                <w:szCs w:val="24"/>
              </w:rPr>
              <w:fldChar w:fldCharType="end"/>
            </w:r>
          </w:hyperlink>
        </w:p>
        <w:p w14:paraId="3F75F883" w14:textId="33CB2C7D"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713" w:history="1">
            <w:r w:rsidRPr="00F941F7">
              <w:rPr>
                <w:rStyle w:val="Hyperlink"/>
                <w:rFonts w:ascii="Arial" w:hAnsi="Arial" w:cs="Arial"/>
                <w:noProof/>
                <w:sz w:val="24"/>
                <w:szCs w:val="24"/>
              </w:rPr>
              <w:t>32. MISCONDUCT OF CANDIDATES DURING EXAMINATIONS</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_Toc164609713 \h </w:instrText>
            </w:r>
            <w:r w:rsidRPr="00F941F7">
              <w:rPr>
                <w:rFonts w:ascii="Arial" w:hAnsi="Arial" w:cs="Arial"/>
                <w:noProof/>
                <w:webHidden/>
                <w:sz w:val="24"/>
                <w:szCs w:val="24"/>
              </w:rPr>
              <w:fldChar w:fldCharType="separate"/>
            </w:r>
            <w:r w:rsidR="0065243B">
              <w:rPr>
                <w:rFonts w:ascii="Arial" w:hAnsi="Arial" w:cs="Arial"/>
                <w:b/>
                <w:bCs/>
                <w:noProof/>
                <w:webHidden/>
                <w:sz w:val="24"/>
                <w:szCs w:val="24"/>
              </w:rPr>
              <w:t>Error! Bookmark not defined.</w:t>
            </w:r>
            <w:r w:rsidRPr="00F941F7">
              <w:rPr>
                <w:rFonts w:ascii="Arial" w:hAnsi="Arial" w:cs="Arial"/>
                <w:noProof/>
                <w:webHidden/>
                <w:sz w:val="24"/>
                <w:szCs w:val="24"/>
              </w:rPr>
              <w:fldChar w:fldCharType="end"/>
            </w:r>
          </w:hyperlink>
        </w:p>
        <w:p w14:paraId="2BCB9BE6" w14:textId="1FF1E0FD" w:rsidR="00F941F7" w:rsidRPr="00F941F7" w:rsidRDefault="00F941F7">
          <w:pPr>
            <w:pStyle w:val="TOC1"/>
            <w:tabs>
              <w:tab w:val="right" w:leader="dot" w:pos="9350"/>
            </w:tabs>
            <w:rPr>
              <w:rFonts w:ascii="Arial" w:eastAsiaTheme="minorEastAsia" w:hAnsi="Arial" w:cs="Arial"/>
              <w:noProof/>
              <w:kern w:val="2"/>
              <w:sz w:val="24"/>
              <w:szCs w:val="24"/>
              <w14:ligatures w14:val="standardContextual"/>
            </w:rPr>
          </w:pPr>
          <w:hyperlink w:anchor="_Toc164609714" w:history="1">
            <w:r w:rsidRPr="00F941F7">
              <w:rPr>
                <w:rStyle w:val="Hyperlink"/>
                <w:rFonts w:ascii="Arial" w:hAnsi="Arial" w:cs="Arial"/>
                <w:noProof/>
                <w:sz w:val="24"/>
                <w:szCs w:val="24"/>
              </w:rPr>
              <w:t>APPENDIX</w:t>
            </w:r>
            <w:r w:rsidRPr="00F941F7">
              <w:rPr>
                <w:rFonts w:ascii="Arial" w:hAnsi="Arial" w:cs="Arial"/>
                <w:noProof/>
                <w:webHidden/>
                <w:sz w:val="24"/>
                <w:szCs w:val="24"/>
              </w:rPr>
              <w:tab/>
            </w:r>
            <w:r w:rsidRPr="00F941F7">
              <w:rPr>
                <w:rFonts w:ascii="Arial" w:hAnsi="Arial" w:cs="Arial"/>
                <w:noProof/>
                <w:webHidden/>
                <w:sz w:val="24"/>
                <w:szCs w:val="24"/>
              </w:rPr>
              <w:fldChar w:fldCharType="begin"/>
            </w:r>
            <w:r w:rsidRPr="00F941F7">
              <w:rPr>
                <w:rFonts w:ascii="Arial" w:hAnsi="Arial" w:cs="Arial"/>
                <w:noProof/>
                <w:webHidden/>
                <w:sz w:val="24"/>
                <w:szCs w:val="24"/>
              </w:rPr>
              <w:instrText xml:space="preserve"> PAGEREF _Toc164609714 \h </w:instrText>
            </w:r>
            <w:r w:rsidRPr="00F941F7">
              <w:rPr>
                <w:rFonts w:ascii="Arial" w:hAnsi="Arial" w:cs="Arial"/>
                <w:noProof/>
                <w:webHidden/>
                <w:sz w:val="24"/>
                <w:szCs w:val="24"/>
              </w:rPr>
            </w:r>
            <w:r w:rsidRPr="00F941F7">
              <w:rPr>
                <w:rFonts w:ascii="Arial" w:hAnsi="Arial" w:cs="Arial"/>
                <w:noProof/>
                <w:webHidden/>
                <w:sz w:val="24"/>
                <w:szCs w:val="24"/>
              </w:rPr>
              <w:fldChar w:fldCharType="separate"/>
            </w:r>
            <w:r w:rsidR="0065243B">
              <w:rPr>
                <w:rFonts w:ascii="Arial" w:hAnsi="Arial" w:cs="Arial"/>
                <w:noProof/>
                <w:webHidden/>
                <w:sz w:val="24"/>
                <w:szCs w:val="24"/>
              </w:rPr>
              <w:t>16</w:t>
            </w:r>
            <w:r w:rsidRPr="00F941F7">
              <w:rPr>
                <w:rFonts w:ascii="Arial" w:hAnsi="Arial" w:cs="Arial"/>
                <w:noProof/>
                <w:webHidden/>
                <w:sz w:val="24"/>
                <w:szCs w:val="24"/>
              </w:rPr>
              <w:fldChar w:fldCharType="end"/>
            </w:r>
          </w:hyperlink>
        </w:p>
        <w:p w14:paraId="1E81A23D" w14:textId="3D288605" w:rsidR="00A60393" w:rsidRPr="00F941F7" w:rsidRDefault="00BC11D5">
          <w:pPr>
            <w:spacing w:line="360" w:lineRule="auto"/>
            <w:rPr>
              <w:rFonts w:ascii="Arial" w:hAnsi="Arial" w:cs="Arial"/>
              <w:sz w:val="24"/>
              <w:szCs w:val="24"/>
            </w:rPr>
          </w:pPr>
          <w:r w:rsidRPr="00F941F7">
            <w:rPr>
              <w:rFonts w:ascii="Arial" w:hAnsi="Arial" w:cs="Arial"/>
              <w:sz w:val="24"/>
              <w:szCs w:val="24"/>
            </w:rPr>
            <w:fldChar w:fldCharType="end"/>
          </w:r>
        </w:p>
      </w:sdtContent>
    </w:sdt>
    <w:p w14:paraId="6E39BBC0" w14:textId="77777777" w:rsidR="00A60393" w:rsidRDefault="00A60393">
      <w:pPr>
        <w:spacing w:line="360" w:lineRule="auto"/>
        <w:rPr>
          <w:rFonts w:ascii="Arial" w:hAnsi="Arial" w:cs="Arial"/>
        </w:rPr>
      </w:pPr>
    </w:p>
    <w:p w14:paraId="6393408A" w14:textId="77777777" w:rsidR="00F941F7" w:rsidRDefault="00F941F7">
      <w:pPr>
        <w:spacing w:after="0" w:line="240" w:lineRule="auto"/>
        <w:rPr>
          <w:rFonts w:ascii="Arial" w:hAnsi="Arial" w:cs="Arial"/>
          <w:b/>
          <w:bCs/>
          <w:sz w:val="24"/>
          <w:szCs w:val="24"/>
        </w:rPr>
      </w:pPr>
      <w:r>
        <w:rPr>
          <w:rFonts w:ascii="Arial" w:hAnsi="Arial" w:cs="Arial"/>
          <w:b/>
          <w:bCs/>
          <w:sz w:val="24"/>
          <w:szCs w:val="24"/>
        </w:rPr>
        <w:br w:type="page"/>
      </w:r>
    </w:p>
    <w:p w14:paraId="37E49A6E" w14:textId="24EAED03" w:rsidR="00A60393" w:rsidRPr="00071587" w:rsidRDefault="00631C1C">
      <w:pPr>
        <w:rPr>
          <w:rFonts w:ascii="Arial" w:hAnsi="Arial" w:cs="Arial"/>
          <w:b/>
          <w:bCs/>
          <w:sz w:val="24"/>
          <w:szCs w:val="24"/>
        </w:rPr>
      </w:pPr>
      <w:r w:rsidRPr="00071587">
        <w:rPr>
          <w:rFonts w:ascii="Arial" w:hAnsi="Arial" w:cs="Arial"/>
          <w:b/>
          <w:bCs/>
          <w:sz w:val="24"/>
          <w:szCs w:val="24"/>
        </w:rPr>
        <w:lastRenderedPageBreak/>
        <w:t>DEFINITION OF TERMS</w:t>
      </w:r>
    </w:p>
    <w:p w14:paraId="5805342B" w14:textId="77777777" w:rsidR="0064287E" w:rsidRDefault="0064287E" w:rsidP="0064287E">
      <w:pPr>
        <w:spacing w:line="360" w:lineRule="auto"/>
        <w:jc w:val="both"/>
        <w:rPr>
          <w:rFonts w:ascii="Arial" w:hAnsi="Arial" w:cs="Arial"/>
          <w:sz w:val="24"/>
          <w:szCs w:val="24"/>
        </w:rPr>
      </w:pPr>
      <w:r>
        <w:rPr>
          <w:rFonts w:ascii="Arial" w:hAnsi="Arial" w:cs="Arial"/>
          <w:sz w:val="24"/>
          <w:szCs w:val="24"/>
        </w:rPr>
        <w:t>The key terms in this policy have been defined as follows:</w:t>
      </w:r>
    </w:p>
    <w:p w14:paraId="0EDEE67B" w14:textId="19D8EDCC" w:rsidR="000E1BA0" w:rsidRPr="00A56C0D" w:rsidRDefault="000E1BA0" w:rsidP="000E1BA0">
      <w:pPr>
        <w:jc w:val="both"/>
        <w:rPr>
          <w:rFonts w:ascii="Arial" w:hAnsi="Arial" w:cs="Arial"/>
          <w:b/>
          <w:sz w:val="24"/>
          <w:szCs w:val="24"/>
        </w:rPr>
      </w:pPr>
      <w:r w:rsidRPr="00071587">
        <w:rPr>
          <w:rFonts w:ascii="Arial" w:hAnsi="Arial" w:cs="Arial"/>
          <w:b/>
          <w:sz w:val="24"/>
          <w:szCs w:val="24"/>
        </w:rPr>
        <w:t xml:space="preserve">Graduate School: </w:t>
      </w:r>
      <w:r w:rsidRPr="00071587">
        <w:rPr>
          <w:rFonts w:ascii="Arial" w:hAnsi="Arial" w:cs="Arial"/>
          <w:color w:val="212529"/>
          <w:sz w:val="24"/>
          <w:szCs w:val="24"/>
          <w:shd w:val="clear" w:color="auto" w:fill="FFFFFF"/>
        </w:rPr>
        <w:t>School or division of a university or college devoted entirely to</w:t>
      </w:r>
      <w:r w:rsidRPr="0054384E">
        <w:rPr>
          <w:rFonts w:ascii="Arial" w:hAnsi="Arial" w:cs="Arial"/>
          <w:color w:val="212529"/>
          <w:sz w:val="24"/>
          <w:szCs w:val="24"/>
          <w:shd w:val="clear" w:color="auto" w:fill="FFFFFF"/>
        </w:rPr>
        <w:t xml:space="preserve"> graduate studies, usually having a dean and faculty of its own, and authorized to grant advanced </w:t>
      </w:r>
      <w:r w:rsidR="00F941F7" w:rsidRPr="0054384E">
        <w:rPr>
          <w:rFonts w:ascii="Arial" w:hAnsi="Arial" w:cs="Arial"/>
          <w:color w:val="212529"/>
          <w:sz w:val="24"/>
          <w:szCs w:val="24"/>
          <w:shd w:val="clear" w:color="auto" w:fill="FFFFFF"/>
        </w:rPr>
        <w:t>degrees.</w:t>
      </w:r>
    </w:p>
    <w:p w14:paraId="183CB57B" w14:textId="77777777" w:rsidR="000E1BA0" w:rsidRDefault="000E1BA0" w:rsidP="000E1BA0">
      <w:pPr>
        <w:jc w:val="both"/>
        <w:rPr>
          <w:rFonts w:ascii="Arial" w:hAnsi="Arial" w:cs="Arial"/>
          <w:color w:val="1F1F1F"/>
          <w:sz w:val="24"/>
          <w:szCs w:val="24"/>
          <w:shd w:val="clear" w:color="auto" w:fill="FFFFFF"/>
        </w:rPr>
      </w:pPr>
      <w:r w:rsidRPr="00A56C0D">
        <w:rPr>
          <w:rFonts w:ascii="Arial" w:hAnsi="Arial" w:cs="Arial"/>
          <w:b/>
          <w:color w:val="000000"/>
          <w:sz w:val="24"/>
          <w:szCs w:val="24"/>
        </w:rPr>
        <w:t>Postgraduate studies</w:t>
      </w:r>
      <w:r>
        <w:rPr>
          <w:rFonts w:ascii="Arial" w:hAnsi="Arial" w:cs="Arial"/>
          <w:color w:val="000000"/>
          <w:sz w:val="24"/>
          <w:szCs w:val="24"/>
        </w:rPr>
        <w:t>: An advanced level of study beyond a bachelor degree</w:t>
      </w:r>
      <w:r w:rsidRPr="00DB1830">
        <w:rPr>
          <w:rFonts w:ascii="Arial" w:hAnsi="Arial" w:cs="Arial"/>
          <w:color w:val="1F1F1F"/>
          <w:sz w:val="25"/>
          <w:szCs w:val="25"/>
          <w:shd w:val="clear" w:color="auto" w:fill="FFFFFF"/>
        </w:rPr>
        <w:t xml:space="preserve"> </w:t>
      </w:r>
      <w:r>
        <w:rPr>
          <w:rFonts w:ascii="Arial" w:hAnsi="Arial" w:cs="Arial"/>
          <w:color w:val="1F1F1F"/>
          <w:sz w:val="25"/>
          <w:szCs w:val="25"/>
          <w:shd w:val="clear" w:color="auto" w:fill="FFFFFF"/>
        </w:rPr>
        <w:t>usually undertaken to gain more comprehensive knowledge within a particular area of a discipline, to develop new interests or to start on a new career path.</w:t>
      </w:r>
    </w:p>
    <w:p w14:paraId="6C0AFD62" w14:textId="4F56591E" w:rsidR="000E1BA0" w:rsidRDefault="000E1BA0" w:rsidP="000E1BA0">
      <w:pPr>
        <w:jc w:val="both"/>
        <w:rPr>
          <w:rFonts w:ascii="Arial" w:hAnsi="Arial" w:cs="Arial"/>
          <w:color w:val="1F1F1F"/>
          <w:sz w:val="24"/>
          <w:szCs w:val="24"/>
          <w:shd w:val="clear" w:color="auto" w:fill="FFFFFF"/>
        </w:rPr>
      </w:pPr>
      <w:r w:rsidRPr="00A56C0D">
        <w:rPr>
          <w:rFonts w:ascii="Arial" w:hAnsi="Arial" w:cs="Arial"/>
          <w:b/>
          <w:color w:val="000000"/>
          <w:sz w:val="24"/>
          <w:szCs w:val="24"/>
        </w:rPr>
        <w:t xml:space="preserve">Doctoral </w:t>
      </w:r>
      <w:r w:rsidR="00631C1C" w:rsidRPr="00A56C0D">
        <w:rPr>
          <w:rFonts w:ascii="Arial" w:hAnsi="Arial" w:cs="Arial"/>
          <w:b/>
          <w:color w:val="000000"/>
          <w:sz w:val="24"/>
          <w:szCs w:val="24"/>
        </w:rPr>
        <w:t>Progamme</w:t>
      </w:r>
      <w:r>
        <w:rPr>
          <w:rFonts w:ascii="Arial" w:hAnsi="Arial" w:cs="Arial"/>
          <w:color w:val="000000"/>
          <w:sz w:val="24"/>
          <w:szCs w:val="24"/>
        </w:rPr>
        <w:t xml:space="preserve">: </w:t>
      </w:r>
      <w:r>
        <w:rPr>
          <w:rFonts w:ascii="Arial" w:hAnsi="Arial" w:cs="Arial"/>
          <w:color w:val="1F1F1F"/>
          <w:sz w:val="25"/>
          <w:szCs w:val="25"/>
          <w:shd w:val="clear" w:color="auto" w:fill="FFFFFF"/>
        </w:rPr>
        <w:t> </w:t>
      </w:r>
      <w:r>
        <w:rPr>
          <w:rFonts w:ascii="Arial" w:hAnsi="Arial" w:cs="Arial"/>
          <w:sz w:val="24"/>
          <w:szCs w:val="24"/>
        </w:rPr>
        <w:t>A</w:t>
      </w:r>
      <w:r w:rsidRPr="000C5547">
        <w:rPr>
          <w:rFonts w:ascii="Arial" w:hAnsi="Arial" w:cs="Arial"/>
          <w:sz w:val="24"/>
          <w:szCs w:val="24"/>
        </w:rPr>
        <w:t xml:space="preserve"> research-related programme of higher education study</w:t>
      </w:r>
      <w:r w:rsidRPr="000C5547">
        <w:rPr>
          <w:rFonts w:ascii="Arial" w:hAnsi="Arial" w:cs="Arial"/>
          <w:color w:val="1F1F1F"/>
          <w:sz w:val="24"/>
          <w:szCs w:val="24"/>
          <w:shd w:val="clear" w:color="auto" w:fill="FFFFFF"/>
        </w:rPr>
        <w:t xml:space="preserve"> that follows a higher education degree and leads to a doctoral degree by higher education </w:t>
      </w:r>
      <w:r w:rsidR="00F941F7" w:rsidRPr="000C5547">
        <w:rPr>
          <w:rFonts w:ascii="Arial" w:hAnsi="Arial" w:cs="Arial"/>
          <w:color w:val="1F1F1F"/>
          <w:sz w:val="24"/>
          <w:szCs w:val="24"/>
          <w:shd w:val="clear" w:color="auto" w:fill="FFFFFF"/>
        </w:rPr>
        <w:t>institution.</w:t>
      </w:r>
    </w:p>
    <w:p w14:paraId="7CA7804D" w14:textId="298AAF0B" w:rsidR="000E1BA0" w:rsidRDefault="000E1BA0" w:rsidP="000E1BA0">
      <w:pPr>
        <w:pStyle w:val="Default"/>
        <w:jc w:val="both"/>
        <w:rPr>
          <w:sz w:val="22"/>
          <w:szCs w:val="22"/>
        </w:rPr>
      </w:pPr>
      <w:r w:rsidRPr="00A56C0D">
        <w:rPr>
          <w:b/>
        </w:rPr>
        <w:t xml:space="preserve">Academic </w:t>
      </w:r>
      <w:r w:rsidR="00631C1C" w:rsidRPr="00A56C0D">
        <w:rPr>
          <w:b/>
        </w:rPr>
        <w:t>Units</w:t>
      </w:r>
      <w:r>
        <w:t xml:space="preserve">: </w:t>
      </w:r>
      <w:r w:rsidRPr="00FF28BB">
        <w:rPr>
          <w:sz w:val="22"/>
          <w:szCs w:val="22"/>
        </w:rPr>
        <w:t xml:space="preserve"> </w:t>
      </w:r>
      <w:r>
        <w:rPr>
          <w:sz w:val="22"/>
          <w:szCs w:val="22"/>
        </w:rPr>
        <w:t xml:space="preserve">Comprises various departments, divisions, in the University offering programmes and courses leading to the award of qualification. </w:t>
      </w:r>
    </w:p>
    <w:p w14:paraId="40F1F2CC" w14:textId="77777777" w:rsidR="000E1BA0" w:rsidRDefault="000E1BA0" w:rsidP="000E1BA0">
      <w:pPr>
        <w:pStyle w:val="Default"/>
        <w:jc w:val="both"/>
        <w:rPr>
          <w:sz w:val="22"/>
          <w:szCs w:val="22"/>
        </w:rPr>
      </w:pPr>
    </w:p>
    <w:p w14:paraId="1CFC5A72" w14:textId="77777777" w:rsidR="000E1BA0" w:rsidRPr="00EB2623" w:rsidRDefault="000E1BA0" w:rsidP="000E1BA0">
      <w:pPr>
        <w:jc w:val="both"/>
        <w:rPr>
          <w:rStyle w:val="markedcontent"/>
          <w:rFonts w:ascii="Arial" w:hAnsi="Arial" w:cs="Arial"/>
          <w:sz w:val="24"/>
          <w:szCs w:val="24"/>
        </w:rPr>
      </w:pPr>
      <w:r w:rsidRPr="00A56C0D">
        <w:rPr>
          <w:rFonts w:ascii="Arial" w:hAnsi="Arial" w:cs="Arial"/>
          <w:b/>
          <w:color w:val="1F1F1F"/>
          <w:sz w:val="24"/>
          <w:szCs w:val="24"/>
          <w:shd w:val="clear" w:color="auto" w:fill="FFFFFF"/>
        </w:rPr>
        <w:t>Postgraduate Supervision</w:t>
      </w:r>
      <w:r w:rsidRPr="00EB2623">
        <w:rPr>
          <w:rFonts w:ascii="Arial" w:hAnsi="Arial" w:cs="Arial"/>
          <w:color w:val="1F1F1F"/>
          <w:sz w:val="24"/>
          <w:szCs w:val="24"/>
          <w:shd w:val="clear" w:color="auto" w:fill="FFFFFF"/>
        </w:rPr>
        <w:t xml:space="preserve">: </w:t>
      </w:r>
      <w:r w:rsidRPr="00EB2623">
        <w:rPr>
          <w:rStyle w:val="markedcontent"/>
          <w:rFonts w:ascii="Arial" w:hAnsi="Arial" w:cs="Arial"/>
          <w:sz w:val="24"/>
          <w:szCs w:val="24"/>
        </w:rPr>
        <w:t>the supervision or promotion of students' research activities leading in whole or in part to the awarding of a Master's or Doctoral.</w:t>
      </w:r>
    </w:p>
    <w:p w14:paraId="18269531" w14:textId="0AD05691" w:rsidR="000E1BA0" w:rsidRDefault="000E1BA0" w:rsidP="000E1BA0">
      <w:pPr>
        <w:jc w:val="both"/>
        <w:rPr>
          <w:rStyle w:val="markedcontent"/>
          <w:rFonts w:ascii="Arial" w:hAnsi="Arial" w:cs="Arial"/>
          <w:sz w:val="24"/>
          <w:szCs w:val="24"/>
        </w:rPr>
      </w:pPr>
      <w:r w:rsidRPr="00A56C0D">
        <w:rPr>
          <w:rStyle w:val="markedcontent"/>
          <w:rFonts w:ascii="Arial" w:hAnsi="Arial" w:cs="Arial"/>
          <w:b/>
          <w:sz w:val="24"/>
          <w:szCs w:val="24"/>
        </w:rPr>
        <w:t>Accreditation of Teaching Faculty</w:t>
      </w:r>
      <w:r w:rsidRPr="00EB2623">
        <w:rPr>
          <w:rStyle w:val="markedcontent"/>
          <w:rFonts w:ascii="Arial" w:hAnsi="Arial" w:cs="Arial"/>
          <w:sz w:val="24"/>
          <w:szCs w:val="24"/>
        </w:rPr>
        <w:t xml:space="preserve">: An evaluation of the qualifications, skills, competencies and attitudes of teaching staff to quality them to teach on a particular postgraduate </w:t>
      </w:r>
      <w:r w:rsidR="00F941F7" w:rsidRPr="00EB2623">
        <w:rPr>
          <w:rStyle w:val="markedcontent"/>
          <w:rFonts w:ascii="Arial" w:hAnsi="Arial" w:cs="Arial"/>
          <w:sz w:val="24"/>
          <w:szCs w:val="24"/>
        </w:rPr>
        <w:t>programme.</w:t>
      </w:r>
    </w:p>
    <w:p w14:paraId="1B36411C" w14:textId="77777777" w:rsidR="000E1BA0" w:rsidRDefault="000E1BA0" w:rsidP="000E1BA0">
      <w:pPr>
        <w:jc w:val="both"/>
        <w:rPr>
          <w:rFonts w:ascii="Arial" w:hAnsi="Arial" w:cs="Arial"/>
          <w:color w:val="202122"/>
          <w:sz w:val="18"/>
          <w:szCs w:val="18"/>
          <w:shd w:val="clear" w:color="auto" w:fill="FFFFFF"/>
        </w:rPr>
      </w:pPr>
      <w:r w:rsidRPr="00A56C0D">
        <w:rPr>
          <w:rStyle w:val="markedcontent"/>
          <w:rFonts w:ascii="Arial" w:hAnsi="Arial" w:cs="Arial"/>
          <w:b/>
          <w:sz w:val="24"/>
          <w:szCs w:val="24"/>
        </w:rPr>
        <w:t>Course Credit</w:t>
      </w:r>
      <w:r>
        <w:rPr>
          <w:rStyle w:val="markedcontent"/>
          <w:rFonts w:ascii="Arial" w:hAnsi="Arial" w:cs="Arial"/>
          <w:sz w:val="24"/>
          <w:szCs w:val="24"/>
        </w:rPr>
        <w:t xml:space="preserve">: </w:t>
      </w:r>
      <w:r w:rsidRPr="00B9412E">
        <w:rPr>
          <w:rFonts w:ascii="Arial" w:hAnsi="Arial" w:cs="Arial"/>
          <w:sz w:val="24"/>
          <w:szCs w:val="24"/>
          <w:shd w:val="clear" w:color="auto" w:fill="FFFFFF"/>
        </w:rPr>
        <w:t xml:space="preserve">a measure of the size of an </w:t>
      </w:r>
      <w:r w:rsidRPr="000E1BA0">
        <w:rPr>
          <w:rFonts w:ascii="Arial" w:hAnsi="Arial" w:cs="Arial"/>
          <w:sz w:val="24"/>
          <w:szCs w:val="24"/>
          <w:shd w:val="clear" w:color="auto" w:fill="FFFFFF"/>
        </w:rPr>
        <w:t>educational </w:t>
      </w:r>
      <w:hyperlink r:id="rId12" w:tooltip="Course (education)" w:history="1">
        <w:r w:rsidRPr="000E1BA0">
          <w:rPr>
            <w:rStyle w:val="Hyperlink"/>
            <w:rFonts w:ascii="Arial" w:hAnsi="Arial" w:cs="Arial"/>
            <w:color w:val="auto"/>
            <w:sz w:val="24"/>
            <w:szCs w:val="24"/>
            <w:u w:val="none"/>
            <w:shd w:val="clear" w:color="auto" w:fill="FFFFFF"/>
          </w:rPr>
          <w:t>course</w:t>
        </w:r>
      </w:hyperlink>
      <w:r w:rsidRPr="00B9412E">
        <w:rPr>
          <w:rFonts w:ascii="Arial" w:hAnsi="Arial" w:cs="Arial"/>
          <w:sz w:val="24"/>
          <w:szCs w:val="24"/>
          <w:shd w:val="clear" w:color="auto" w:fill="FFFFFF"/>
        </w:rPr>
        <w:t>, often used to determine whether the requirements for an award have been met, to facilitate transfer between i</w:t>
      </w:r>
      <w:r>
        <w:rPr>
          <w:rFonts w:ascii="Arial" w:hAnsi="Arial" w:cs="Arial"/>
          <w:sz w:val="24"/>
          <w:szCs w:val="24"/>
          <w:shd w:val="clear" w:color="auto" w:fill="FFFFFF"/>
        </w:rPr>
        <w:t xml:space="preserve">nstitutions, or to enhance the </w:t>
      </w:r>
      <w:r w:rsidRPr="00B9412E">
        <w:rPr>
          <w:rFonts w:ascii="Arial" w:hAnsi="Arial" w:cs="Arial"/>
          <w:sz w:val="24"/>
          <w:szCs w:val="24"/>
          <w:shd w:val="clear" w:color="auto" w:fill="FFFFFF"/>
        </w:rPr>
        <w:t>comparability of qualifications.</w:t>
      </w:r>
      <w:r>
        <w:rPr>
          <w:rFonts w:ascii="Arial" w:hAnsi="Arial" w:cs="Arial"/>
          <w:color w:val="202122"/>
          <w:sz w:val="18"/>
          <w:szCs w:val="18"/>
          <w:shd w:val="clear" w:color="auto" w:fill="FFFFFF"/>
        </w:rPr>
        <w:t> </w:t>
      </w:r>
    </w:p>
    <w:p w14:paraId="0B6C8D84" w14:textId="77777777" w:rsidR="000E1BA0" w:rsidRPr="00753072" w:rsidRDefault="000E1BA0" w:rsidP="000E1BA0">
      <w:pPr>
        <w:rPr>
          <w:rFonts w:ascii="Arial" w:hAnsi="Arial" w:cs="Arial"/>
          <w:sz w:val="24"/>
          <w:szCs w:val="24"/>
        </w:rPr>
      </w:pPr>
      <w:r w:rsidRPr="00A56C0D">
        <w:rPr>
          <w:rFonts w:ascii="Arial" w:hAnsi="Arial" w:cs="Arial"/>
          <w:b/>
          <w:sz w:val="24"/>
          <w:szCs w:val="24"/>
        </w:rPr>
        <w:t>Dissertation</w:t>
      </w:r>
      <w:r w:rsidRPr="00753072">
        <w:rPr>
          <w:rFonts w:ascii="Arial" w:hAnsi="Arial" w:cs="Arial"/>
          <w:sz w:val="24"/>
          <w:szCs w:val="24"/>
        </w:rPr>
        <w:t xml:space="preserve">: </w:t>
      </w:r>
      <w:r w:rsidRPr="00753072">
        <w:rPr>
          <w:rFonts w:ascii="Arial" w:hAnsi="Arial" w:cs="Arial"/>
          <w:color w:val="000000"/>
          <w:sz w:val="24"/>
          <w:szCs w:val="24"/>
          <w:shd w:val="clear" w:color="auto" w:fill="FFFFFF"/>
        </w:rPr>
        <w:t>a long piece of writing about a particular subject that is done to earn an advanced degree at a university</w:t>
      </w:r>
    </w:p>
    <w:p w14:paraId="5E7DB939" w14:textId="77777777" w:rsidR="000E1BA0" w:rsidRDefault="000E1BA0" w:rsidP="000E1BA0">
      <w:pPr>
        <w:rPr>
          <w:rFonts w:ascii="Times New Roman" w:hAnsi="Times New Roman" w:cs="Times New Roman"/>
          <w:b/>
          <w:bCs/>
          <w:color w:val="FF0000"/>
          <w:sz w:val="24"/>
          <w:szCs w:val="24"/>
        </w:rPr>
      </w:pPr>
    </w:p>
    <w:p w14:paraId="1837A95C" w14:textId="77777777" w:rsidR="00A60393" w:rsidRDefault="00A60393">
      <w:pPr>
        <w:rPr>
          <w:rFonts w:ascii="Times New Roman" w:hAnsi="Times New Roman" w:cs="Times New Roman"/>
          <w:b/>
          <w:bCs/>
          <w:color w:val="FF0000"/>
          <w:sz w:val="24"/>
          <w:szCs w:val="24"/>
        </w:rPr>
      </w:pPr>
    </w:p>
    <w:p w14:paraId="2A68E63F" w14:textId="77777777" w:rsidR="00A60393" w:rsidRDefault="00A60393">
      <w:pPr>
        <w:pStyle w:val="Heading1"/>
        <w:tabs>
          <w:tab w:val="left" w:pos="630"/>
        </w:tabs>
        <w:spacing w:line="360" w:lineRule="auto"/>
        <w:rPr>
          <w:rFonts w:ascii="Arial" w:hAnsi="Arial" w:cs="Arial"/>
          <w:b/>
          <w:color w:val="auto"/>
          <w:sz w:val="24"/>
          <w:szCs w:val="24"/>
        </w:rPr>
      </w:pPr>
    </w:p>
    <w:p w14:paraId="1555BEBB" w14:textId="77777777" w:rsidR="00A60393" w:rsidRDefault="00A60393">
      <w:pPr>
        <w:rPr>
          <w:rFonts w:ascii="Arial" w:hAnsi="Arial" w:cs="Arial"/>
          <w:b/>
          <w:sz w:val="24"/>
          <w:szCs w:val="24"/>
        </w:rPr>
      </w:pPr>
    </w:p>
    <w:p w14:paraId="1582B61F" w14:textId="77777777" w:rsidR="00A60393" w:rsidRDefault="00A60393">
      <w:pPr>
        <w:rPr>
          <w:rFonts w:ascii="Arial" w:hAnsi="Arial" w:cs="Arial"/>
          <w:b/>
          <w:sz w:val="24"/>
          <w:szCs w:val="24"/>
        </w:rPr>
        <w:sectPr w:rsidR="00A60393" w:rsidSect="00F41B51">
          <w:pgSz w:w="12240" w:h="15840"/>
          <w:pgMar w:top="1440" w:right="1440" w:bottom="1440" w:left="1440" w:header="720" w:footer="720" w:gutter="0"/>
          <w:pgNumType w:fmt="lowerRoman" w:start="1"/>
          <w:cols w:space="720"/>
          <w:docGrid w:linePitch="360"/>
        </w:sectPr>
      </w:pPr>
    </w:p>
    <w:p w14:paraId="529180DA" w14:textId="05D7FD56" w:rsidR="00C14893" w:rsidRPr="00F5175D" w:rsidRDefault="00C14893" w:rsidP="00C14893">
      <w:pPr>
        <w:pStyle w:val="Heading1"/>
        <w:rPr>
          <w:rFonts w:ascii="Arial" w:hAnsi="Arial" w:cs="Arial"/>
          <w:b/>
          <w:bCs/>
          <w:color w:val="auto"/>
          <w:sz w:val="24"/>
          <w:szCs w:val="24"/>
        </w:rPr>
      </w:pPr>
      <w:bookmarkStart w:id="0" w:name="_Toc164609661"/>
      <w:r w:rsidRPr="00F5175D">
        <w:rPr>
          <w:rFonts w:ascii="Arial" w:hAnsi="Arial" w:cs="Arial"/>
          <w:b/>
          <w:bCs/>
          <w:color w:val="auto"/>
          <w:sz w:val="24"/>
          <w:szCs w:val="24"/>
        </w:rPr>
        <w:lastRenderedPageBreak/>
        <w:t>1. INTRODUCTION</w:t>
      </w:r>
      <w:bookmarkEnd w:id="0"/>
    </w:p>
    <w:p w14:paraId="330910E0" w14:textId="587CAFA4" w:rsidR="00A60393" w:rsidRDefault="00631C1C" w:rsidP="00631C1C">
      <w:pPr>
        <w:pStyle w:val="Heading1"/>
        <w:ind w:left="360" w:hanging="360"/>
        <w:rPr>
          <w:rFonts w:ascii="Arial" w:hAnsi="Arial" w:cs="Arial"/>
          <w:b/>
          <w:bCs/>
          <w:color w:val="auto"/>
          <w:sz w:val="24"/>
          <w:szCs w:val="24"/>
        </w:rPr>
      </w:pPr>
      <w:bookmarkStart w:id="1" w:name="_Toc164609662"/>
      <w:r>
        <w:rPr>
          <w:rFonts w:ascii="Arial" w:hAnsi="Arial" w:cs="Arial"/>
          <w:b/>
          <w:bCs/>
          <w:color w:val="auto"/>
          <w:sz w:val="24"/>
          <w:szCs w:val="24"/>
        </w:rPr>
        <w:t xml:space="preserve">1.1 REGULATIONS FOR THE CONDUCT </w:t>
      </w:r>
      <w:r w:rsidRPr="00FB27B5">
        <w:rPr>
          <w:rFonts w:ascii="Arial" w:hAnsi="Arial" w:cs="Arial"/>
          <w:b/>
          <w:bCs/>
          <w:color w:val="auto"/>
          <w:sz w:val="24"/>
          <w:szCs w:val="24"/>
        </w:rPr>
        <w:t xml:space="preserve">OF </w:t>
      </w:r>
      <w:r w:rsidR="00033E21" w:rsidRPr="00FB27B5">
        <w:rPr>
          <w:rFonts w:ascii="Arial" w:hAnsi="Arial" w:cs="Arial"/>
          <w:b/>
          <w:bCs/>
          <w:color w:val="auto"/>
          <w:sz w:val="24"/>
          <w:szCs w:val="24"/>
        </w:rPr>
        <w:t xml:space="preserve">MASTER’S AND </w:t>
      </w:r>
      <w:r w:rsidRPr="00FB27B5">
        <w:rPr>
          <w:rFonts w:ascii="Arial" w:hAnsi="Arial" w:cs="Arial"/>
          <w:b/>
          <w:bCs/>
          <w:color w:val="auto"/>
          <w:sz w:val="24"/>
          <w:szCs w:val="24"/>
        </w:rPr>
        <w:t>DOCTORAL</w:t>
      </w:r>
      <w:r>
        <w:rPr>
          <w:rFonts w:ascii="Arial" w:hAnsi="Arial" w:cs="Arial"/>
          <w:b/>
          <w:bCs/>
          <w:color w:val="auto"/>
          <w:sz w:val="24"/>
          <w:szCs w:val="24"/>
        </w:rPr>
        <w:t xml:space="preserve"> DEGREE PROGRAMMES</w:t>
      </w:r>
      <w:bookmarkEnd w:id="1"/>
    </w:p>
    <w:p w14:paraId="7DD92781" w14:textId="3F479C09" w:rsidR="00A60393" w:rsidRDefault="00946004">
      <w:pPr>
        <w:pStyle w:val="Heading2"/>
        <w:spacing w:line="360" w:lineRule="auto"/>
        <w:rPr>
          <w:rFonts w:ascii="Arial" w:hAnsi="Arial" w:cs="Arial"/>
          <w:b/>
          <w:bCs/>
          <w:color w:val="auto"/>
          <w:sz w:val="24"/>
          <w:szCs w:val="24"/>
        </w:rPr>
      </w:pPr>
      <w:bookmarkStart w:id="2" w:name="_Toc164609663"/>
      <w:r>
        <w:rPr>
          <w:rFonts w:ascii="Arial" w:hAnsi="Arial" w:cs="Arial"/>
          <w:b/>
          <w:bCs/>
          <w:color w:val="auto"/>
          <w:sz w:val="24"/>
          <w:szCs w:val="24"/>
        </w:rPr>
        <w:t>1.1.1 Master</w:t>
      </w:r>
      <w:r w:rsidR="00631C1C">
        <w:rPr>
          <w:rFonts w:ascii="Arial" w:hAnsi="Arial" w:cs="Arial"/>
          <w:b/>
          <w:bCs/>
          <w:color w:val="auto"/>
          <w:sz w:val="24"/>
          <w:szCs w:val="24"/>
        </w:rPr>
        <w:t>’s</w:t>
      </w:r>
      <w:r>
        <w:rPr>
          <w:rFonts w:ascii="Arial" w:hAnsi="Arial" w:cs="Arial"/>
          <w:b/>
          <w:bCs/>
          <w:color w:val="auto"/>
          <w:sz w:val="24"/>
          <w:szCs w:val="24"/>
        </w:rPr>
        <w:t xml:space="preserve"> Programme</w:t>
      </w:r>
      <w:bookmarkEnd w:id="2"/>
    </w:p>
    <w:p w14:paraId="0ECD80AB" w14:textId="468EFD9A" w:rsidR="00A60393" w:rsidRDefault="00946004">
      <w:pPr>
        <w:spacing w:line="360" w:lineRule="auto"/>
        <w:jc w:val="both"/>
        <w:rPr>
          <w:rFonts w:ascii="Arial" w:hAnsi="Arial" w:cs="Arial"/>
          <w:sz w:val="24"/>
          <w:szCs w:val="24"/>
        </w:rPr>
      </w:pPr>
      <w:r>
        <w:rPr>
          <w:rFonts w:ascii="Arial" w:hAnsi="Arial" w:cs="Arial"/>
          <w:sz w:val="24"/>
          <w:szCs w:val="24"/>
        </w:rPr>
        <w:t xml:space="preserve">A programme of study for the award of a Master’s degree, for example, </w:t>
      </w:r>
      <w:r w:rsidR="00033E21" w:rsidRPr="00FB27B5">
        <w:rPr>
          <w:rFonts w:ascii="Arial" w:hAnsi="Arial" w:cs="Arial"/>
          <w:sz w:val="24"/>
          <w:szCs w:val="24"/>
        </w:rPr>
        <w:t>MTech/</w:t>
      </w:r>
      <w:r>
        <w:rPr>
          <w:rFonts w:ascii="Arial" w:hAnsi="Arial" w:cs="Arial"/>
          <w:sz w:val="24"/>
          <w:szCs w:val="24"/>
        </w:rPr>
        <w:t xml:space="preserve">MPhil/MSc /MA/MBA, shall consist of courses for each of which a number of credit hours shall be prescribed. Each module shall cover a period of not more than one semester, with the exception of theses/research project works. Departments shall submit details of course credit hours and total </w:t>
      </w:r>
      <w:r w:rsidR="00AD34CA" w:rsidRPr="0062278C">
        <w:rPr>
          <w:rFonts w:ascii="Arial" w:hAnsi="Arial" w:cs="Arial"/>
          <w:sz w:val="24"/>
          <w:szCs w:val="24"/>
        </w:rPr>
        <w:t xml:space="preserve">courses </w:t>
      </w:r>
      <w:r w:rsidRPr="0062278C">
        <w:rPr>
          <w:rFonts w:ascii="Arial" w:hAnsi="Arial" w:cs="Arial"/>
          <w:sz w:val="24"/>
          <w:szCs w:val="24"/>
        </w:rPr>
        <w:t xml:space="preserve">and </w:t>
      </w:r>
      <w:r w:rsidR="00AD34CA" w:rsidRPr="0062278C">
        <w:rPr>
          <w:rFonts w:ascii="Arial" w:hAnsi="Arial" w:cs="Arial"/>
          <w:sz w:val="24"/>
          <w:szCs w:val="24"/>
        </w:rPr>
        <w:t xml:space="preserve">electives </w:t>
      </w:r>
      <w:r w:rsidRPr="0062278C">
        <w:rPr>
          <w:rFonts w:ascii="Arial" w:hAnsi="Arial" w:cs="Arial"/>
          <w:sz w:val="24"/>
          <w:szCs w:val="24"/>
        </w:rPr>
        <w:t xml:space="preserve">for approval by the Departmental/ Faculty/College/Institute/School of Graduate Studies </w:t>
      </w:r>
      <w:r w:rsidR="00AD34CA" w:rsidRPr="0062278C">
        <w:rPr>
          <w:rFonts w:ascii="Arial" w:hAnsi="Arial" w:cs="Arial"/>
          <w:sz w:val="24"/>
          <w:szCs w:val="24"/>
        </w:rPr>
        <w:t xml:space="preserve">Boards </w:t>
      </w:r>
      <w:r w:rsidRPr="0062278C">
        <w:rPr>
          <w:rFonts w:ascii="Arial" w:hAnsi="Arial" w:cs="Arial"/>
          <w:sz w:val="24"/>
          <w:szCs w:val="24"/>
        </w:rPr>
        <w:t xml:space="preserve">and Academic Board. </w:t>
      </w:r>
    </w:p>
    <w:p w14:paraId="7CCDDCE2" w14:textId="77777777" w:rsidR="00A60393" w:rsidRDefault="00946004">
      <w:pPr>
        <w:pStyle w:val="Heading2"/>
        <w:spacing w:line="360" w:lineRule="auto"/>
        <w:rPr>
          <w:rFonts w:ascii="Arial" w:hAnsi="Arial" w:cs="Arial"/>
          <w:b/>
          <w:bCs/>
          <w:color w:val="auto"/>
          <w:sz w:val="24"/>
          <w:szCs w:val="24"/>
        </w:rPr>
      </w:pPr>
      <w:bookmarkStart w:id="3" w:name="_Toc164609664"/>
      <w:r>
        <w:rPr>
          <w:rFonts w:ascii="Arial" w:hAnsi="Arial" w:cs="Arial"/>
          <w:b/>
          <w:bCs/>
          <w:color w:val="auto"/>
          <w:sz w:val="24"/>
          <w:szCs w:val="24"/>
        </w:rPr>
        <w:t>1.1.2 Doctoral Programme</w:t>
      </w:r>
      <w:bookmarkEnd w:id="3"/>
    </w:p>
    <w:p w14:paraId="009FD639" w14:textId="79B00C58" w:rsidR="00A60393" w:rsidRPr="00654869" w:rsidRDefault="00946004">
      <w:pPr>
        <w:spacing w:after="0" w:line="360" w:lineRule="auto"/>
        <w:jc w:val="both"/>
        <w:rPr>
          <w:rFonts w:ascii="Arial" w:hAnsi="Arial" w:cs="Arial"/>
          <w:b/>
          <w:bCs/>
          <w:color w:val="FF0000"/>
          <w:sz w:val="24"/>
          <w:szCs w:val="24"/>
        </w:rPr>
      </w:pPr>
      <w:r>
        <w:rPr>
          <w:rFonts w:ascii="Arial" w:hAnsi="Arial" w:cs="Arial"/>
          <w:sz w:val="24"/>
          <w:szCs w:val="24"/>
        </w:rPr>
        <w:t xml:space="preserve">In a programme of study for the award of a Terminal degree, a student is expected to register for a set of recommended courses. It is mandatory for all Doctoral students to take </w:t>
      </w:r>
      <w:r w:rsidR="00AD34CA" w:rsidRPr="0062278C">
        <w:rPr>
          <w:rFonts w:ascii="Arial" w:hAnsi="Arial" w:cs="Arial"/>
          <w:sz w:val="24"/>
          <w:szCs w:val="24"/>
        </w:rPr>
        <w:t xml:space="preserve">a Comprehensive Examination organized by the student’s Department/Faculty/School by the end of the first semester </w:t>
      </w:r>
      <w:r w:rsidRPr="0062278C">
        <w:rPr>
          <w:rFonts w:ascii="Arial" w:hAnsi="Arial" w:cs="Arial"/>
          <w:sz w:val="24"/>
          <w:szCs w:val="24"/>
        </w:rPr>
        <w:t>and pass with a minimum mark of 50%.</w:t>
      </w:r>
      <w:r w:rsidRPr="0062278C">
        <w:rPr>
          <w:rFonts w:ascii="Arial" w:hAnsi="Arial" w:cs="Arial"/>
          <w:color w:val="00B050"/>
          <w:sz w:val="24"/>
          <w:szCs w:val="24"/>
        </w:rPr>
        <w:t xml:space="preserve"> </w:t>
      </w:r>
      <w:r w:rsidRPr="0062278C">
        <w:rPr>
          <w:rFonts w:ascii="Arial" w:hAnsi="Arial" w:cs="Arial"/>
          <w:sz w:val="24"/>
          <w:szCs w:val="24"/>
        </w:rPr>
        <w:t>When</w:t>
      </w:r>
      <w:r>
        <w:rPr>
          <w:rFonts w:ascii="Arial" w:hAnsi="Arial" w:cs="Arial"/>
          <w:sz w:val="24"/>
          <w:szCs w:val="24"/>
        </w:rPr>
        <w:t xml:space="preserve"> a student fails </w:t>
      </w:r>
      <w:r w:rsidRPr="000C31CD">
        <w:rPr>
          <w:rFonts w:ascii="Arial" w:hAnsi="Arial" w:cs="Arial"/>
          <w:sz w:val="24"/>
          <w:szCs w:val="24"/>
        </w:rPr>
        <w:t xml:space="preserve">the </w:t>
      </w:r>
      <w:r w:rsidR="0062278C" w:rsidRPr="000C31CD">
        <w:rPr>
          <w:rFonts w:ascii="Arial" w:hAnsi="Arial" w:cs="Arial"/>
          <w:sz w:val="24"/>
          <w:szCs w:val="24"/>
        </w:rPr>
        <w:t>c</w:t>
      </w:r>
      <w:r w:rsidR="00AD34CA" w:rsidRPr="000C31CD">
        <w:rPr>
          <w:rFonts w:ascii="Arial" w:hAnsi="Arial" w:cs="Arial"/>
          <w:sz w:val="24"/>
          <w:szCs w:val="24"/>
        </w:rPr>
        <w:t xml:space="preserve">omprehensive </w:t>
      </w:r>
      <w:r w:rsidR="0062278C" w:rsidRPr="000C31CD">
        <w:rPr>
          <w:rFonts w:ascii="Arial" w:hAnsi="Arial" w:cs="Arial"/>
          <w:sz w:val="24"/>
          <w:szCs w:val="24"/>
        </w:rPr>
        <w:t>e</w:t>
      </w:r>
      <w:r w:rsidR="00AD34CA" w:rsidRPr="000C31CD">
        <w:rPr>
          <w:rFonts w:ascii="Arial" w:hAnsi="Arial" w:cs="Arial"/>
          <w:sz w:val="24"/>
          <w:szCs w:val="24"/>
        </w:rPr>
        <w:t>xamination</w:t>
      </w:r>
      <w:r>
        <w:rPr>
          <w:rFonts w:ascii="Arial" w:hAnsi="Arial" w:cs="Arial"/>
          <w:sz w:val="24"/>
          <w:szCs w:val="24"/>
        </w:rPr>
        <w:t>, he/she shall be given a maximum period of 60 days for re-examination</w:t>
      </w:r>
      <w:r w:rsidRPr="002C084E">
        <w:rPr>
          <w:rFonts w:ascii="Arial" w:hAnsi="Arial" w:cs="Arial"/>
          <w:sz w:val="24"/>
          <w:szCs w:val="24"/>
        </w:rPr>
        <w:t>.</w:t>
      </w:r>
      <w:r>
        <w:rPr>
          <w:rFonts w:ascii="Arial" w:hAnsi="Arial" w:cs="Arial"/>
          <w:sz w:val="24"/>
          <w:szCs w:val="24"/>
        </w:rPr>
        <w:t xml:space="preserve"> A student’s programme </w:t>
      </w:r>
      <w:r w:rsidR="00AD34CA" w:rsidRPr="000C31CD">
        <w:rPr>
          <w:rFonts w:ascii="Arial" w:hAnsi="Arial" w:cs="Arial"/>
          <w:sz w:val="24"/>
          <w:szCs w:val="24"/>
        </w:rPr>
        <w:t>shall be</w:t>
      </w:r>
      <w:r w:rsidRPr="000C31CD">
        <w:rPr>
          <w:rFonts w:ascii="Arial" w:hAnsi="Arial" w:cs="Arial"/>
          <w:sz w:val="24"/>
          <w:szCs w:val="24"/>
        </w:rPr>
        <w:t xml:space="preserve"> </w:t>
      </w:r>
      <w:r>
        <w:rPr>
          <w:rFonts w:ascii="Arial" w:hAnsi="Arial" w:cs="Arial"/>
          <w:sz w:val="24"/>
          <w:szCs w:val="24"/>
        </w:rPr>
        <w:t xml:space="preserve">terminated if he/she fails the re-examination. </w:t>
      </w:r>
    </w:p>
    <w:p w14:paraId="0EE9EF99" w14:textId="70121D46" w:rsidR="00A60393" w:rsidRDefault="00483975">
      <w:pPr>
        <w:pStyle w:val="Heading1"/>
        <w:spacing w:line="360" w:lineRule="auto"/>
        <w:rPr>
          <w:rFonts w:ascii="Arial" w:hAnsi="Arial" w:cs="Arial"/>
          <w:b/>
          <w:bCs/>
          <w:color w:val="auto"/>
          <w:sz w:val="24"/>
          <w:szCs w:val="24"/>
        </w:rPr>
      </w:pPr>
      <w:bookmarkStart w:id="4" w:name="_Toc164609665"/>
      <w:r>
        <w:rPr>
          <w:rFonts w:ascii="Arial" w:hAnsi="Arial" w:cs="Arial"/>
          <w:b/>
          <w:bCs/>
          <w:color w:val="auto"/>
          <w:sz w:val="24"/>
          <w:szCs w:val="24"/>
        </w:rPr>
        <w:t>2.</w:t>
      </w:r>
      <w:r w:rsidR="00631C1C">
        <w:rPr>
          <w:rFonts w:ascii="Arial" w:hAnsi="Arial" w:cs="Arial"/>
          <w:b/>
          <w:bCs/>
          <w:color w:val="auto"/>
          <w:sz w:val="24"/>
          <w:szCs w:val="24"/>
        </w:rPr>
        <w:t>1</w:t>
      </w:r>
      <w:r w:rsidR="00946004">
        <w:rPr>
          <w:rFonts w:ascii="Arial" w:hAnsi="Arial" w:cs="Arial"/>
          <w:b/>
          <w:bCs/>
          <w:color w:val="auto"/>
          <w:sz w:val="24"/>
          <w:szCs w:val="24"/>
        </w:rPr>
        <w:t xml:space="preserve"> DURATION OF PROGRAMMES</w:t>
      </w:r>
      <w:bookmarkEnd w:id="4"/>
    </w:p>
    <w:p w14:paraId="3F997E79" w14:textId="77777777" w:rsidR="00A60393" w:rsidRDefault="00946004">
      <w:pPr>
        <w:spacing w:after="0" w:line="360" w:lineRule="auto"/>
        <w:jc w:val="both"/>
        <w:rPr>
          <w:rFonts w:ascii="Arial" w:hAnsi="Arial" w:cs="Arial"/>
          <w:sz w:val="24"/>
          <w:szCs w:val="24"/>
        </w:rPr>
      </w:pPr>
      <w:r>
        <w:rPr>
          <w:rFonts w:ascii="Arial" w:hAnsi="Arial" w:cs="Arial"/>
          <w:sz w:val="24"/>
          <w:szCs w:val="24"/>
        </w:rPr>
        <w:t>A student shall be enrolled as a Graduate Student for the following duration of study indicated below:</w:t>
      </w:r>
    </w:p>
    <w:p w14:paraId="54257AA3" w14:textId="124F8CA5" w:rsidR="00A60393" w:rsidRPr="009438FF" w:rsidRDefault="00483975">
      <w:pPr>
        <w:pStyle w:val="Heading3"/>
        <w:rPr>
          <w:rFonts w:ascii="Arial" w:hAnsi="Arial" w:cs="Arial"/>
          <w:b/>
          <w:bCs/>
          <w:color w:val="FF0000"/>
        </w:rPr>
      </w:pPr>
      <w:bookmarkStart w:id="5" w:name="_Toc164609666"/>
      <w:r>
        <w:rPr>
          <w:rFonts w:ascii="Arial" w:hAnsi="Arial" w:cs="Arial"/>
          <w:b/>
          <w:bCs/>
          <w:color w:val="auto"/>
        </w:rPr>
        <w:t>2.</w:t>
      </w:r>
      <w:r w:rsidR="00631C1C">
        <w:rPr>
          <w:rFonts w:ascii="Arial" w:hAnsi="Arial" w:cs="Arial"/>
          <w:b/>
          <w:bCs/>
          <w:color w:val="auto"/>
        </w:rPr>
        <w:t>2</w:t>
      </w:r>
      <w:r>
        <w:rPr>
          <w:rFonts w:ascii="Arial" w:hAnsi="Arial" w:cs="Arial"/>
          <w:b/>
          <w:bCs/>
          <w:color w:val="auto"/>
        </w:rPr>
        <w:t xml:space="preserve"> </w:t>
      </w:r>
      <w:r w:rsidR="00946004">
        <w:rPr>
          <w:rFonts w:ascii="Arial" w:hAnsi="Arial" w:cs="Arial"/>
          <w:b/>
          <w:bCs/>
          <w:color w:val="auto"/>
        </w:rPr>
        <w:t>Programme Duration</w:t>
      </w:r>
      <w:bookmarkEnd w:id="5"/>
      <w:r w:rsidR="009438FF">
        <w:rPr>
          <w:rFonts w:ascii="Arial" w:hAnsi="Arial" w:cs="Arial"/>
          <w:b/>
          <w:bCs/>
          <w:color w:val="auto"/>
        </w:rPr>
        <w:t xml:space="preserve"> </w:t>
      </w:r>
    </w:p>
    <w:p w14:paraId="3CDEB23B" w14:textId="2A5E1F2D" w:rsidR="00A60393" w:rsidRPr="009A2F80" w:rsidRDefault="00631C1C">
      <w:pPr>
        <w:autoSpaceDE w:val="0"/>
        <w:autoSpaceDN w:val="0"/>
        <w:adjustRightInd w:val="0"/>
        <w:spacing w:after="0" w:line="360" w:lineRule="auto"/>
        <w:jc w:val="both"/>
        <w:rPr>
          <w:rFonts w:ascii="Arial" w:hAnsi="Arial" w:cs="Arial"/>
          <w:b/>
          <w:bCs/>
          <w:sz w:val="24"/>
          <w:szCs w:val="24"/>
        </w:rPr>
      </w:pPr>
      <w:r w:rsidRPr="009A2F80">
        <w:rPr>
          <w:rFonts w:ascii="Arial" w:hAnsi="Arial" w:cs="Arial"/>
          <w:b/>
          <w:bCs/>
          <w:sz w:val="24"/>
          <w:szCs w:val="24"/>
        </w:rPr>
        <w:t xml:space="preserve">2.2.1 </w:t>
      </w:r>
      <w:r w:rsidR="00F14C16" w:rsidRPr="009A2F80">
        <w:rPr>
          <w:rFonts w:ascii="Arial" w:hAnsi="Arial" w:cs="Arial"/>
          <w:b/>
          <w:bCs/>
          <w:sz w:val="24"/>
          <w:szCs w:val="24"/>
        </w:rPr>
        <w:t>MBA/</w:t>
      </w:r>
      <w:r w:rsidR="00946004" w:rsidRPr="009A2F80">
        <w:rPr>
          <w:rFonts w:ascii="Arial" w:hAnsi="Arial" w:cs="Arial"/>
          <w:b/>
          <w:bCs/>
          <w:sz w:val="24"/>
          <w:szCs w:val="24"/>
        </w:rPr>
        <w:t>MA/MTech/MSc and equivalents</w:t>
      </w:r>
    </w:p>
    <w:p w14:paraId="4668544E" w14:textId="77777777" w:rsidR="00A60393" w:rsidRPr="009A2F80" w:rsidRDefault="00946004">
      <w:pPr>
        <w:autoSpaceDE w:val="0"/>
        <w:autoSpaceDN w:val="0"/>
        <w:adjustRightInd w:val="0"/>
        <w:spacing w:after="0" w:line="360" w:lineRule="auto"/>
        <w:jc w:val="both"/>
        <w:rPr>
          <w:rFonts w:ascii="Arial" w:hAnsi="Arial" w:cs="Arial"/>
          <w:sz w:val="24"/>
          <w:szCs w:val="24"/>
        </w:rPr>
      </w:pPr>
      <w:r w:rsidRPr="009A2F80">
        <w:rPr>
          <w:rFonts w:ascii="Arial" w:hAnsi="Arial" w:cs="Arial"/>
          <w:sz w:val="24"/>
          <w:szCs w:val="24"/>
        </w:rPr>
        <w:t>Full-Time 2 Semesters (12 months)</w:t>
      </w:r>
    </w:p>
    <w:p w14:paraId="2B770A21" w14:textId="77777777" w:rsidR="00A60393" w:rsidRPr="009A2F80" w:rsidRDefault="00946004">
      <w:pPr>
        <w:autoSpaceDE w:val="0"/>
        <w:autoSpaceDN w:val="0"/>
        <w:adjustRightInd w:val="0"/>
        <w:spacing w:after="0" w:line="360" w:lineRule="auto"/>
        <w:jc w:val="both"/>
        <w:rPr>
          <w:rFonts w:ascii="Arial" w:hAnsi="Arial" w:cs="Arial"/>
          <w:sz w:val="24"/>
          <w:szCs w:val="24"/>
        </w:rPr>
      </w:pPr>
      <w:r w:rsidRPr="009A2F80">
        <w:rPr>
          <w:rFonts w:ascii="Arial" w:hAnsi="Arial" w:cs="Arial"/>
          <w:sz w:val="24"/>
          <w:szCs w:val="24"/>
        </w:rPr>
        <w:t>Part-Time (18 months)</w:t>
      </w:r>
    </w:p>
    <w:p w14:paraId="68F8724C" w14:textId="1A982165" w:rsidR="00A60393" w:rsidRPr="009A2F80" w:rsidRDefault="00631C1C">
      <w:pPr>
        <w:autoSpaceDE w:val="0"/>
        <w:autoSpaceDN w:val="0"/>
        <w:adjustRightInd w:val="0"/>
        <w:spacing w:after="0" w:line="360" w:lineRule="auto"/>
        <w:jc w:val="both"/>
        <w:rPr>
          <w:rFonts w:ascii="Arial" w:hAnsi="Arial" w:cs="Arial"/>
          <w:b/>
          <w:bCs/>
          <w:sz w:val="24"/>
          <w:szCs w:val="24"/>
        </w:rPr>
      </w:pPr>
      <w:r w:rsidRPr="009A2F80">
        <w:rPr>
          <w:rFonts w:ascii="Arial" w:hAnsi="Arial" w:cs="Arial"/>
          <w:b/>
          <w:bCs/>
          <w:sz w:val="24"/>
          <w:szCs w:val="24"/>
        </w:rPr>
        <w:t>2.2.</w:t>
      </w:r>
      <w:r w:rsidR="0059776F" w:rsidRPr="009A2F80">
        <w:rPr>
          <w:rFonts w:ascii="Arial" w:hAnsi="Arial" w:cs="Arial"/>
          <w:b/>
          <w:bCs/>
          <w:sz w:val="24"/>
          <w:szCs w:val="24"/>
        </w:rPr>
        <w:t>2</w:t>
      </w:r>
      <w:r w:rsidRPr="009A2F80">
        <w:rPr>
          <w:rFonts w:ascii="Arial" w:hAnsi="Arial" w:cs="Arial"/>
          <w:b/>
          <w:bCs/>
          <w:sz w:val="24"/>
          <w:szCs w:val="24"/>
        </w:rPr>
        <w:t xml:space="preserve"> </w:t>
      </w:r>
      <w:r w:rsidR="00946004" w:rsidRPr="009A2F80">
        <w:rPr>
          <w:rFonts w:ascii="Arial" w:hAnsi="Arial" w:cs="Arial"/>
          <w:b/>
          <w:bCs/>
          <w:sz w:val="24"/>
          <w:szCs w:val="24"/>
        </w:rPr>
        <w:t>MPhil and Equivalents</w:t>
      </w:r>
    </w:p>
    <w:p w14:paraId="1E45C041" w14:textId="77777777" w:rsidR="00A60393" w:rsidRPr="009A2F80" w:rsidRDefault="00946004">
      <w:pPr>
        <w:autoSpaceDE w:val="0"/>
        <w:autoSpaceDN w:val="0"/>
        <w:adjustRightInd w:val="0"/>
        <w:spacing w:after="0" w:line="360" w:lineRule="auto"/>
        <w:jc w:val="both"/>
        <w:rPr>
          <w:rFonts w:ascii="Arial" w:hAnsi="Arial" w:cs="Arial"/>
          <w:sz w:val="24"/>
          <w:szCs w:val="24"/>
        </w:rPr>
      </w:pPr>
      <w:r w:rsidRPr="009A2F80">
        <w:rPr>
          <w:rFonts w:ascii="Arial" w:hAnsi="Arial" w:cs="Arial"/>
          <w:sz w:val="24"/>
          <w:szCs w:val="24"/>
        </w:rPr>
        <w:t>Full-Time 4 Semesters (24 months)</w:t>
      </w:r>
    </w:p>
    <w:p w14:paraId="7C4FB983" w14:textId="77777777" w:rsidR="0059776F" w:rsidRPr="009A2F80" w:rsidRDefault="0059776F" w:rsidP="0059776F">
      <w:pPr>
        <w:autoSpaceDE w:val="0"/>
        <w:autoSpaceDN w:val="0"/>
        <w:adjustRightInd w:val="0"/>
        <w:spacing w:after="0" w:line="360" w:lineRule="auto"/>
        <w:jc w:val="both"/>
        <w:rPr>
          <w:rFonts w:ascii="Arial" w:hAnsi="Arial" w:cs="Arial"/>
          <w:b/>
          <w:bCs/>
          <w:sz w:val="24"/>
          <w:szCs w:val="24"/>
        </w:rPr>
      </w:pPr>
      <w:r w:rsidRPr="009A2F80">
        <w:rPr>
          <w:rFonts w:ascii="Arial" w:hAnsi="Arial" w:cs="Arial"/>
          <w:b/>
          <w:bCs/>
          <w:sz w:val="24"/>
          <w:szCs w:val="24"/>
        </w:rPr>
        <w:t xml:space="preserve">2.2.3 Extension of Programme Duration – </w:t>
      </w:r>
    </w:p>
    <w:p w14:paraId="0AA458F7" w14:textId="6D1812BB" w:rsidR="0059776F" w:rsidRPr="009A2F80" w:rsidRDefault="0059776F" w:rsidP="0059776F">
      <w:pPr>
        <w:autoSpaceDE w:val="0"/>
        <w:autoSpaceDN w:val="0"/>
        <w:adjustRightInd w:val="0"/>
        <w:spacing w:after="0" w:line="360" w:lineRule="auto"/>
        <w:jc w:val="both"/>
        <w:rPr>
          <w:rFonts w:ascii="Arial" w:hAnsi="Arial" w:cs="Arial"/>
          <w:b/>
          <w:bCs/>
          <w:sz w:val="24"/>
          <w:szCs w:val="24"/>
        </w:rPr>
      </w:pPr>
      <w:r w:rsidRPr="009A2F80">
        <w:rPr>
          <w:rFonts w:ascii="Arial" w:hAnsi="Arial" w:cs="Arial"/>
          <w:b/>
          <w:bCs/>
          <w:sz w:val="24"/>
          <w:szCs w:val="24"/>
        </w:rPr>
        <w:t xml:space="preserve">2.2.3.1 Master’s Programme  </w:t>
      </w:r>
    </w:p>
    <w:p w14:paraId="4A973B60" w14:textId="66233F21" w:rsidR="0059776F" w:rsidRPr="00946EAD" w:rsidRDefault="0059776F" w:rsidP="0059776F">
      <w:pPr>
        <w:spacing w:line="360" w:lineRule="auto"/>
        <w:jc w:val="both"/>
        <w:rPr>
          <w:rFonts w:ascii="Arial" w:hAnsi="Arial" w:cs="Arial"/>
          <w:sz w:val="24"/>
          <w:szCs w:val="24"/>
        </w:rPr>
      </w:pPr>
      <w:r w:rsidRPr="00946EAD">
        <w:rPr>
          <w:rFonts w:ascii="Arial" w:hAnsi="Arial" w:cs="Arial"/>
          <w:sz w:val="24"/>
          <w:szCs w:val="24"/>
        </w:rPr>
        <w:lastRenderedPageBreak/>
        <w:t>After a student has exhausted the mandatory period</w:t>
      </w:r>
      <w:r w:rsidR="00583CB7" w:rsidRPr="00946EAD">
        <w:rPr>
          <w:rFonts w:ascii="Arial" w:hAnsi="Arial" w:cs="Arial"/>
          <w:sz w:val="24"/>
          <w:szCs w:val="24"/>
        </w:rPr>
        <w:t xml:space="preserve"> </w:t>
      </w:r>
      <w:r w:rsidR="00227B6F" w:rsidRPr="00946EAD">
        <w:rPr>
          <w:rFonts w:ascii="Arial" w:hAnsi="Arial" w:cs="Arial"/>
          <w:sz w:val="24"/>
          <w:szCs w:val="24"/>
        </w:rPr>
        <w:t xml:space="preserve">for a master’s programme, he/she can apply for extension for a period of not more than 6 months in the first instance, and not more than 3 months in the second instance. </w:t>
      </w:r>
      <w:r w:rsidR="00946EAD" w:rsidRPr="00946EAD">
        <w:rPr>
          <w:rFonts w:ascii="Arial" w:hAnsi="Arial" w:cs="Arial"/>
          <w:sz w:val="24"/>
          <w:szCs w:val="24"/>
        </w:rPr>
        <w:t>A</w:t>
      </w:r>
      <w:r w:rsidR="00227B6F" w:rsidRPr="00946EAD">
        <w:rPr>
          <w:rFonts w:ascii="Arial" w:hAnsi="Arial" w:cs="Arial"/>
          <w:sz w:val="24"/>
          <w:szCs w:val="24"/>
        </w:rPr>
        <w:t xml:space="preserve"> student shall not be eligible to apply for a third extension</w:t>
      </w:r>
      <w:r w:rsidRPr="00946EAD">
        <w:rPr>
          <w:rFonts w:ascii="Arial" w:hAnsi="Arial" w:cs="Arial"/>
          <w:sz w:val="24"/>
          <w:szCs w:val="24"/>
        </w:rPr>
        <w:t xml:space="preserve">.  Application for an extension shall be at a fee payable to the Dean of School of Graduate Studies through the Supervisor and through the Head of Department/ Dean of Faculty/Deputy for approval. Such a student shall be required to download and complete “the Application for Extension of Time of Master’s/Doctorate Degree Form” from the University portal. </w:t>
      </w:r>
    </w:p>
    <w:p w14:paraId="7B9DCA9A" w14:textId="7BDE3147" w:rsidR="00583CB7" w:rsidRPr="009973FD" w:rsidRDefault="00583CB7" w:rsidP="00583CB7">
      <w:pPr>
        <w:autoSpaceDE w:val="0"/>
        <w:autoSpaceDN w:val="0"/>
        <w:adjustRightInd w:val="0"/>
        <w:spacing w:after="0" w:line="360" w:lineRule="auto"/>
        <w:jc w:val="both"/>
        <w:rPr>
          <w:rFonts w:ascii="Arial" w:hAnsi="Arial" w:cs="Arial"/>
          <w:b/>
          <w:bCs/>
          <w:sz w:val="24"/>
          <w:szCs w:val="24"/>
        </w:rPr>
      </w:pPr>
      <w:r w:rsidRPr="009973FD">
        <w:rPr>
          <w:rFonts w:ascii="Arial" w:hAnsi="Arial" w:cs="Arial"/>
          <w:b/>
          <w:bCs/>
          <w:sz w:val="24"/>
          <w:szCs w:val="24"/>
        </w:rPr>
        <w:t xml:space="preserve">2.2.3.2 Doctoral Programme </w:t>
      </w:r>
    </w:p>
    <w:p w14:paraId="1E0D989C" w14:textId="22AD5C13" w:rsidR="0059776F" w:rsidRDefault="00583CB7">
      <w:pPr>
        <w:spacing w:line="360" w:lineRule="auto"/>
        <w:jc w:val="both"/>
        <w:rPr>
          <w:rFonts w:ascii="Arial" w:hAnsi="Arial" w:cs="Arial"/>
          <w:sz w:val="24"/>
          <w:szCs w:val="24"/>
        </w:rPr>
      </w:pPr>
      <w:r w:rsidRPr="0085579F">
        <w:rPr>
          <w:rFonts w:ascii="Arial" w:hAnsi="Arial" w:cs="Arial"/>
          <w:sz w:val="24"/>
          <w:szCs w:val="24"/>
        </w:rPr>
        <w:t xml:space="preserve">After a student has exhausted the mandatory period for a Doctoral programme, he/she can apply for </w:t>
      </w:r>
      <w:r w:rsidR="0085579F" w:rsidRPr="0085579F">
        <w:rPr>
          <w:rFonts w:ascii="Arial" w:hAnsi="Arial" w:cs="Arial"/>
          <w:sz w:val="24"/>
          <w:szCs w:val="24"/>
        </w:rPr>
        <w:t>extension for a period of not more than</w:t>
      </w:r>
      <w:r w:rsidR="0085579F">
        <w:rPr>
          <w:rFonts w:ascii="Arial" w:hAnsi="Arial" w:cs="Arial"/>
          <w:sz w:val="24"/>
          <w:szCs w:val="24"/>
        </w:rPr>
        <w:t xml:space="preserve"> 1 year</w:t>
      </w:r>
      <w:r w:rsidR="0085579F" w:rsidRPr="0085579F">
        <w:rPr>
          <w:rFonts w:ascii="Arial" w:hAnsi="Arial" w:cs="Arial"/>
          <w:sz w:val="24"/>
          <w:szCs w:val="24"/>
        </w:rPr>
        <w:t xml:space="preserve"> in the first instance, and not more than</w:t>
      </w:r>
      <w:r w:rsidR="0085579F">
        <w:rPr>
          <w:rFonts w:ascii="Arial" w:hAnsi="Arial" w:cs="Arial"/>
          <w:sz w:val="24"/>
          <w:szCs w:val="24"/>
        </w:rPr>
        <w:t xml:space="preserve"> 6 months</w:t>
      </w:r>
      <w:r w:rsidR="0085579F" w:rsidRPr="0085579F">
        <w:rPr>
          <w:rFonts w:ascii="Arial" w:hAnsi="Arial" w:cs="Arial"/>
          <w:sz w:val="24"/>
          <w:szCs w:val="24"/>
        </w:rPr>
        <w:t xml:space="preserve"> in the second instance. </w:t>
      </w:r>
      <w:r w:rsidR="0085579F">
        <w:rPr>
          <w:rFonts w:ascii="Arial" w:hAnsi="Arial" w:cs="Arial"/>
          <w:sz w:val="24"/>
          <w:szCs w:val="24"/>
        </w:rPr>
        <w:t>A</w:t>
      </w:r>
      <w:r w:rsidR="0085579F" w:rsidRPr="0085579F">
        <w:rPr>
          <w:rFonts w:ascii="Arial" w:hAnsi="Arial" w:cs="Arial"/>
          <w:sz w:val="24"/>
          <w:szCs w:val="24"/>
        </w:rPr>
        <w:t xml:space="preserve"> student shall not be eligible to apply for a third extension.  </w:t>
      </w:r>
      <w:r w:rsidR="00E23EFF">
        <w:rPr>
          <w:rFonts w:ascii="Arial" w:hAnsi="Arial" w:cs="Arial"/>
          <w:sz w:val="24"/>
          <w:szCs w:val="24"/>
        </w:rPr>
        <w:t>A</w:t>
      </w:r>
      <w:r w:rsidR="0085579F" w:rsidRPr="0085579F">
        <w:rPr>
          <w:rFonts w:ascii="Arial" w:hAnsi="Arial" w:cs="Arial"/>
          <w:sz w:val="24"/>
          <w:szCs w:val="24"/>
        </w:rPr>
        <w:t xml:space="preserve">pplication for an extension shall be at a fee payable to the dean </w:t>
      </w:r>
      <w:r>
        <w:rPr>
          <w:rFonts w:ascii="Arial" w:hAnsi="Arial" w:cs="Arial"/>
          <w:sz w:val="24"/>
          <w:szCs w:val="24"/>
        </w:rPr>
        <w:t xml:space="preserve">of School of Graduate Studies through the Supervisor and through the Head of Department/ Dean of Faculty/Deputy for approval. </w:t>
      </w:r>
      <w:r w:rsidRPr="00662C9A">
        <w:rPr>
          <w:rFonts w:ascii="Arial" w:hAnsi="Arial" w:cs="Arial"/>
          <w:sz w:val="24"/>
          <w:szCs w:val="24"/>
        </w:rPr>
        <w:t xml:space="preserve">Such a student shall be required to download and complete “the Application for Extension of Time of Master’s/Doctorate Degree Form” from the University portal. </w:t>
      </w:r>
    </w:p>
    <w:p w14:paraId="03D00BF7" w14:textId="4AA061E2" w:rsidR="00A60393" w:rsidRDefault="000D5099">
      <w:pPr>
        <w:pStyle w:val="Heading1"/>
        <w:spacing w:line="360" w:lineRule="auto"/>
        <w:rPr>
          <w:rFonts w:ascii="Arial" w:hAnsi="Arial" w:cs="Arial"/>
          <w:b/>
          <w:bCs/>
          <w:color w:val="auto"/>
          <w:sz w:val="24"/>
          <w:szCs w:val="24"/>
        </w:rPr>
      </w:pPr>
      <w:bookmarkStart w:id="6" w:name="_Toc164609667"/>
      <w:r>
        <w:rPr>
          <w:rFonts w:ascii="Arial" w:hAnsi="Arial" w:cs="Arial"/>
          <w:b/>
          <w:bCs/>
          <w:color w:val="auto"/>
          <w:sz w:val="24"/>
          <w:szCs w:val="24"/>
        </w:rPr>
        <w:t>3.</w:t>
      </w:r>
      <w:r w:rsidR="00946004">
        <w:rPr>
          <w:rFonts w:ascii="Arial" w:hAnsi="Arial" w:cs="Arial"/>
          <w:b/>
          <w:bCs/>
          <w:color w:val="auto"/>
          <w:sz w:val="24"/>
          <w:szCs w:val="24"/>
        </w:rPr>
        <w:t xml:space="preserve"> REGISTRATION OF PROGRAMMES</w:t>
      </w:r>
      <w:bookmarkEnd w:id="6"/>
    </w:p>
    <w:p w14:paraId="5F67BFB8" w14:textId="2076A751" w:rsidR="00A60393" w:rsidRPr="00662C9A" w:rsidRDefault="00946004">
      <w:pPr>
        <w:pStyle w:val="ListParagraph"/>
        <w:numPr>
          <w:ilvl w:val="0"/>
          <w:numId w:val="2"/>
        </w:numPr>
        <w:spacing w:line="360" w:lineRule="auto"/>
        <w:jc w:val="both"/>
        <w:rPr>
          <w:rFonts w:ascii="Arial" w:hAnsi="Arial" w:cs="Arial"/>
          <w:sz w:val="24"/>
          <w:szCs w:val="24"/>
        </w:rPr>
      </w:pPr>
      <w:r w:rsidRPr="00662C9A">
        <w:rPr>
          <w:rFonts w:ascii="Arial" w:hAnsi="Arial" w:cs="Arial"/>
          <w:sz w:val="24"/>
          <w:szCs w:val="24"/>
        </w:rPr>
        <w:t>E</w:t>
      </w:r>
      <w:r w:rsidR="00583CB7" w:rsidRPr="00662C9A">
        <w:rPr>
          <w:rFonts w:ascii="Arial" w:hAnsi="Arial" w:cs="Arial"/>
          <w:sz w:val="24"/>
          <w:szCs w:val="24"/>
        </w:rPr>
        <w:t>ach</w:t>
      </w:r>
      <w:r w:rsidRPr="00662C9A">
        <w:rPr>
          <w:rFonts w:ascii="Arial" w:hAnsi="Arial" w:cs="Arial"/>
          <w:sz w:val="24"/>
          <w:szCs w:val="24"/>
        </w:rPr>
        <w:t xml:space="preserve"> student must be admitted into a Department/Faculty/School for a programme of study. The student must be properly registered into the </w:t>
      </w:r>
      <w:r w:rsidR="00583CB7" w:rsidRPr="00662C9A">
        <w:rPr>
          <w:rFonts w:ascii="Arial" w:hAnsi="Arial" w:cs="Arial"/>
          <w:sz w:val="24"/>
          <w:szCs w:val="24"/>
        </w:rPr>
        <w:t>programme</w:t>
      </w:r>
      <w:r w:rsidRPr="00662C9A">
        <w:rPr>
          <w:rFonts w:ascii="Arial" w:hAnsi="Arial" w:cs="Arial"/>
          <w:sz w:val="24"/>
          <w:szCs w:val="24"/>
        </w:rPr>
        <w:t xml:space="preserve"> during the official registration period at the beginning of the semester. The student shall plan his/her courses in consultation with his/her department.</w:t>
      </w:r>
    </w:p>
    <w:p w14:paraId="2A32F081" w14:textId="77777777" w:rsidR="00A60393" w:rsidRDefault="00946004">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At the beginning of each semester, all students are obliged to do the following: </w:t>
      </w:r>
    </w:p>
    <w:p w14:paraId="7F414599" w14:textId="77777777" w:rsidR="00A60393" w:rsidRDefault="00946004">
      <w:pPr>
        <w:pStyle w:val="ListParagraph"/>
        <w:numPr>
          <w:ilvl w:val="0"/>
          <w:numId w:val="3"/>
        </w:numPr>
        <w:spacing w:line="360" w:lineRule="auto"/>
        <w:ind w:left="1080" w:hanging="90"/>
        <w:jc w:val="both"/>
        <w:rPr>
          <w:rFonts w:ascii="Arial" w:hAnsi="Arial" w:cs="Arial"/>
          <w:sz w:val="24"/>
          <w:szCs w:val="24"/>
        </w:rPr>
      </w:pPr>
      <w:r>
        <w:rPr>
          <w:rFonts w:ascii="Arial" w:hAnsi="Arial" w:cs="Arial"/>
          <w:sz w:val="24"/>
          <w:szCs w:val="24"/>
        </w:rPr>
        <w:t xml:space="preserve">Settle all indebtedness for the semester. </w:t>
      </w:r>
    </w:p>
    <w:p w14:paraId="0617FC64" w14:textId="77777777" w:rsidR="00A60393" w:rsidRDefault="00946004">
      <w:pPr>
        <w:pStyle w:val="ListParagraph"/>
        <w:numPr>
          <w:ilvl w:val="0"/>
          <w:numId w:val="3"/>
        </w:numPr>
        <w:spacing w:line="360" w:lineRule="auto"/>
        <w:ind w:left="1080" w:hanging="90"/>
        <w:jc w:val="both"/>
        <w:rPr>
          <w:rFonts w:ascii="Arial" w:hAnsi="Arial" w:cs="Arial"/>
          <w:sz w:val="24"/>
          <w:szCs w:val="24"/>
        </w:rPr>
      </w:pPr>
      <w:r>
        <w:rPr>
          <w:rFonts w:ascii="Arial" w:hAnsi="Arial" w:cs="Arial"/>
          <w:sz w:val="24"/>
          <w:szCs w:val="24"/>
        </w:rPr>
        <w:t>Register courses by following the University’s course registration procedure.</w:t>
      </w:r>
    </w:p>
    <w:p w14:paraId="613A3AE7" w14:textId="77777777" w:rsidR="00A60393" w:rsidRDefault="00946004">
      <w:pPr>
        <w:pStyle w:val="ListParagraph"/>
        <w:numPr>
          <w:ilvl w:val="0"/>
          <w:numId w:val="3"/>
        </w:numPr>
        <w:spacing w:line="360" w:lineRule="auto"/>
        <w:ind w:left="1080" w:hanging="90"/>
        <w:jc w:val="both"/>
        <w:rPr>
          <w:rFonts w:ascii="Arial" w:hAnsi="Arial" w:cs="Arial"/>
          <w:sz w:val="24"/>
          <w:szCs w:val="24"/>
        </w:rPr>
      </w:pPr>
      <w:r>
        <w:rPr>
          <w:rFonts w:ascii="Arial" w:hAnsi="Arial" w:cs="Arial"/>
          <w:sz w:val="24"/>
          <w:szCs w:val="24"/>
        </w:rPr>
        <w:t>Carry out registration at any of the points on campus and other designated points. Without this, the registration of courses is incomplete.</w:t>
      </w:r>
    </w:p>
    <w:p w14:paraId="11F2A110" w14:textId="77777777" w:rsidR="00A60393" w:rsidRDefault="00946004">
      <w:pPr>
        <w:pStyle w:val="ListParagraph"/>
        <w:numPr>
          <w:ilvl w:val="0"/>
          <w:numId w:val="3"/>
        </w:numPr>
        <w:spacing w:line="360" w:lineRule="auto"/>
        <w:ind w:left="1080" w:hanging="90"/>
        <w:jc w:val="both"/>
        <w:rPr>
          <w:rFonts w:ascii="Arial" w:hAnsi="Arial" w:cs="Arial"/>
          <w:sz w:val="24"/>
          <w:szCs w:val="24"/>
        </w:rPr>
      </w:pPr>
      <w:r>
        <w:rPr>
          <w:rFonts w:ascii="Arial" w:hAnsi="Arial" w:cs="Arial"/>
          <w:sz w:val="24"/>
          <w:szCs w:val="24"/>
        </w:rPr>
        <w:t>Print out the registration slips at the end of the registration process for the student’s Heads of Department/Dean/Deputy Director/Secretary of Graduate School for their representatives to sign.</w:t>
      </w:r>
    </w:p>
    <w:p w14:paraId="2419A0EE" w14:textId="53E5DBA6" w:rsidR="00A60393" w:rsidRDefault="00946004">
      <w:pPr>
        <w:pStyle w:val="ListParagraph"/>
        <w:numPr>
          <w:ilvl w:val="0"/>
          <w:numId w:val="2"/>
        </w:numPr>
        <w:spacing w:line="360" w:lineRule="auto"/>
        <w:jc w:val="both"/>
        <w:rPr>
          <w:rFonts w:ascii="Arial" w:hAnsi="Arial" w:cs="Arial"/>
          <w:sz w:val="24"/>
          <w:szCs w:val="24"/>
        </w:rPr>
      </w:pPr>
      <w:r>
        <w:rPr>
          <w:rFonts w:ascii="Arial" w:hAnsi="Arial" w:cs="Arial"/>
          <w:sz w:val="24"/>
          <w:szCs w:val="24"/>
        </w:rPr>
        <w:lastRenderedPageBreak/>
        <w:t xml:space="preserve">Registration of students is regulated by strict deadlines beyond which fines shall be imposed. The </w:t>
      </w:r>
      <w:r w:rsidR="00583CB7">
        <w:rPr>
          <w:rFonts w:ascii="Arial" w:hAnsi="Arial" w:cs="Arial"/>
          <w:sz w:val="24"/>
          <w:szCs w:val="24"/>
        </w:rPr>
        <w:t>U</w:t>
      </w:r>
      <w:r>
        <w:rPr>
          <w:rFonts w:ascii="Arial" w:hAnsi="Arial" w:cs="Arial"/>
          <w:sz w:val="24"/>
          <w:szCs w:val="24"/>
        </w:rPr>
        <w:t>niversity shall determine the value of the fine from time to time.</w:t>
      </w:r>
    </w:p>
    <w:p w14:paraId="063F9432" w14:textId="77777777" w:rsidR="00A60393" w:rsidRDefault="00946004">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A student who does not duly register within the registration period shall be precluded from commencing the semester’s courses for the programme of study. </w:t>
      </w:r>
    </w:p>
    <w:p w14:paraId="5024EB73" w14:textId="699FD5F2" w:rsidR="00A60393" w:rsidRDefault="00946004">
      <w:pPr>
        <w:pStyle w:val="ListParagraph"/>
        <w:numPr>
          <w:ilvl w:val="0"/>
          <w:numId w:val="2"/>
        </w:numPr>
        <w:spacing w:after="0" w:line="360" w:lineRule="auto"/>
        <w:jc w:val="both"/>
        <w:rPr>
          <w:rFonts w:ascii="Arial" w:hAnsi="Arial" w:cs="Arial"/>
          <w:sz w:val="24"/>
          <w:szCs w:val="24"/>
        </w:rPr>
      </w:pPr>
      <w:r>
        <w:rPr>
          <w:rFonts w:ascii="Arial" w:hAnsi="Arial" w:cs="Arial"/>
          <w:sz w:val="24"/>
          <w:szCs w:val="24"/>
        </w:rPr>
        <w:t>The student shall take courses equivalent to 12 to 18 credit hours</w:t>
      </w:r>
      <w:r w:rsidR="00583CB7">
        <w:rPr>
          <w:rFonts w:ascii="Arial" w:hAnsi="Arial" w:cs="Arial"/>
          <w:sz w:val="24"/>
          <w:szCs w:val="24"/>
        </w:rPr>
        <w:t>.</w:t>
      </w:r>
      <w:r>
        <w:rPr>
          <w:rFonts w:ascii="Arial" w:hAnsi="Arial" w:cs="Arial"/>
          <w:sz w:val="24"/>
          <w:szCs w:val="24"/>
        </w:rPr>
        <w:t xml:space="preserve"> </w:t>
      </w:r>
      <w:r w:rsidR="00583CB7">
        <w:rPr>
          <w:rFonts w:ascii="Arial" w:hAnsi="Arial" w:cs="Arial"/>
          <w:sz w:val="24"/>
          <w:szCs w:val="24"/>
        </w:rPr>
        <w:t>The</w:t>
      </w:r>
      <w:r>
        <w:rPr>
          <w:rFonts w:ascii="Arial" w:hAnsi="Arial" w:cs="Arial"/>
          <w:sz w:val="24"/>
          <w:szCs w:val="24"/>
        </w:rPr>
        <w:t xml:space="preserve"> limits </w:t>
      </w:r>
      <w:r w:rsidR="00583CB7">
        <w:rPr>
          <w:rFonts w:ascii="Arial" w:hAnsi="Arial" w:cs="Arial"/>
          <w:sz w:val="24"/>
          <w:szCs w:val="24"/>
        </w:rPr>
        <w:t>apply</w:t>
      </w:r>
      <w:r>
        <w:rPr>
          <w:rFonts w:ascii="Arial" w:hAnsi="Arial" w:cs="Arial"/>
          <w:sz w:val="24"/>
          <w:szCs w:val="24"/>
        </w:rPr>
        <w:t xml:space="preserve"> per semester. This will be prescribed by the </w:t>
      </w:r>
      <w:r w:rsidR="00583CB7">
        <w:rPr>
          <w:rFonts w:ascii="Arial" w:hAnsi="Arial" w:cs="Arial"/>
          <w:sz w:val="24"/>
          <w:szCs w:val="24"/>
        </w:rPr>
        <w:t xml:space="preserve">Departmental Board </w:t>
      </w:r>
      <w:r>
        <w:rPr>
          <w:rFonts w:ascii="Arial" w:hAnsi="Arial" w:cs="Arial"/>
          <w:sz w:val="24"/>
          <w:szCs w:val="24"/>
        </w:rPr>
        <w:t>with the approval of</w:t>
      </w:r>
      <w:r w:rsidR="00583CB7">
        <w:rPr>
          <w:rFonts w:ascii="Arial" w:hAnsi="Arial" w:cs="Arial"/>
          <w:sz w:val="24"/>
          <w:szCs w:val="24"/>
        </w:rPr>
        <w:t xml:space="preserve"> the</w:t>
      </w:r>
      <w:r>
        <w:rPr>
          <w:rFonts w:ascii="Arial" w:hAnsi="Arial" w:cs="Arial"/>
          <w:sz w:val="24"/>
          <w:szCs w:val="24"/>
        </w:rPr>
        <w:t xml:space="preserve"> Faculty/School and the </w:t>
      </w:r>
      <w:r w:rsidR="00583CB7">
        <w:rPr>
          <w:rFonts w:ascii="Arial" w:hAnsi="Arial" w:cs="Arial"/>
          <w:sz w:val="24"/>
          <w:szCs w:val="24"/>
        </w:rPr>
        <w:t>Academic Boards</w:t>
      </w:r>
      <w:r>
        <w:rPr>
          <w:rFonts w:ascii="Arial" w:hAnsi="Arial" w:cs="Arial"/>
          <w:sz w:val="24"/>
          <w:szCs w:val="24"/>
        </w:rPr>
        <w:t>.</w:t>
      </w:r>
      <w:r w:rsidR="00583CB7">
        <w:rPr>
          <w:rFonts w:ascii="Arial" w:hAnsi="Arial" w:cs="Arial"/>
          <w:sz w:val="24"/>
          <w:szCs w:val="24"/>
        </w:rPr>
        <w:t xml:space="preserve"> </w:t>
      </w:r>
    </w:p>
    <w:p w14:paraId="336977D7" w14:textId="18147F4A" w:rsidR="00A60393" w:rsidRDefault="00946004" w:rsidP="00170DEA">
      <w:pPr>
        <w:pStyle w:val="ListParagraph"/>
        <w:numPr>
          <w:ilvl w:val="0"/>
          <w:numId w:val="2"/>
        </w:numPr>
        <w:spacing w:after="0" w:line="360" w:lineRule="auto"/>
        <w:jc w:val="both"/>
        <w:rPr>
          <w:rFonts w:ascii="Arial" w:hAnsi="Arial" w:cs="Arial"/>
          <w:sz w:val="24"/>
          <w:szCs w:val="24"/>
        </w:rPr>
      </w:pPr>
      <w:r>
        <w:rPr>
          <w:rFonts w:ascii="Arial" w:hAnsi="Arial" w:cs="Arial"/>
          <w:sz w:val="24"/>
          <w:szCs w:val="24"/>
        </w:rPr>
        <w:t xml:space="preserve">Registration for the appropriate courses shall qualify a student to participate in both continuous assessments and end of semester examinations. Where a student registers for a course(s), but fails to write the end of semester examinations, he/she shall be deemed to have failed the course(s) unless reasons acceptable to the Departmental/Faculty Examiners Board can be advanced. In this case, the student shall be </w:t>
      </w:r>
      <w:r w:rsidRPr="004F463B">
        <w:rPr>
          <w:rFonts w:ascii="Arial" w:hAnsi="Arial" w:cs="Arial"/>
          <w:sz w:val="24"/>
          <w:szCs w:val="24"/>
        </w:rPr>
        <w:t>graded (I) or (X)</w:t>
      </w:r>
      <w:r w:rsidR="004F463B" w:rsidRPr="004F463B">
        <w:rPr>
          <w:rFonts w:ascii="Arial" w:hAnsi="Arial" w:cs="Arial"/>
          <w:sz w:val="24"/>
          <w:szCs w:val="24"/>
        </w:rPr>
        <w:t xml:space="preserve"> </w:t>
      </w:r>
      <w:r w:rsidRPr="004F463B">
        <w:rPr>
          <w:rFonts w:ascii="Arial" w:hAnsi="Arial" w:cs="Arial"/>
          <w:sz w:val="24"/>
          <w:szCs w:val="24"/>
        </w:rPr>
        <w:t>(</w:t>
      </w:r>
      <w:r w:rsidR="00202066">
        <w:rPr>
          <w:rFonts w:ascii="Arial" w:hAnsi="Arial" w:cs="Arial"/>
          <w:sz w:val="24"/>
          <w:szCs w:val="24"/>
        </w:rPr>
        <w:t xml:space="preserve">Refer to </w:t>
      </w:r>
      <w:r>
        <w:rPr>
          <w:rFonts w:ascii="Arial" w:hAnsi="Arial" w:cs="Arial"/>
          <w:sz w:val="24"/>
          <w:szCs w:val="24"/>
        </w:rPr>
        <w:t>Graduate School Policy</w:t>
      </w:r>
      <w:r w:rsidR="004F463B">
        <w:rPr>
          <w:rFonts w:ascii="Arial" w:hAnsi="Arial" w:cs="Arial"/>
          <w:sz w:val="24"/>
          <w:szCs w:val="24"/>
        </w:rPr>
        <w:t xml:space="preserve"> section 17c</w:t>
      </w:r>
      <w:r>
        <w:rPr>
          <w:rFonts w:ascii="Arial" w:hAnsi="Arial" w:cs="Arial"/>
          <w:sz w:val="24"/>
          <w:szCs w:val="24"/>
        </w:rPr>
        <w:t xml:space="preserve">) and be expected to take part in the next available formal examination in which the course(s) is/are written. </w:t>
      </w:r>
    </w:p>
    <w:p w14:paraId="70273D82" w14:textId="5960834C" w:rsidR="00A60393" w:rsidRDefault="00946004">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A student is required to attend </w:t>
      </w:r>
      <w:r w:rsidR="003C0979" w:rsidRPr="00295859">
        <w:rPr>
          <w:rFonts w:ascii="Arial" w:hAnsi="Arial" w:cs="Arial"/>
          <w:sz w:val="24"/>
          <w:szCs w:val="24"/>
        </w:rPr>
        <w:t>at least 75% of</w:t>
      </w:r>
      <w:r w:rsidRPr="00295859">
        <w:rPr>
          <w:rFonts w:ascii="Arial" w:hAnsi="Arial" w:cs="Arial"/>
          <w:sz w:val="24"/>
          <w:szCs w:val="24"/>
        </w:rPr>
        <w:t xml:space="preserve"> lectures, seminars, workshops and industrial/practical attachments etc., prescribed for the </w:t>
      </w:r>
      <w:r>
        <w:rPr>
          <w:rFonts w:ascii="Arial" w:hAnsi="Arial" w:cs="Arial"/>
          <w:sz w:val="24"/>
          <w:szCs w:val="24"/>
        </w:rPr>
        <w:t xml:space="preserve">courses for which he/she has registered, as a pre-condition for writing an examination. </w:t>
      </w:r>
    </w:p>
    <w:p w14:paraId="2C6F8C3B" w14:textId="5D4D911D" w:rsidR="00A60393" w:rsidRPr="00C37A32" w:rsidRDefault="00946004">
      <w:pPr>
        <w:pStyle w:val="ListParagraph"/>
        <w:numPr>
          <w:ilvl w:val="0"/>
          <w:numId w:val="2"/>
        </w:numPr>
        <w:spacing w:line="360" w:lineRule="auto"/>
        <w:jc w:val="both"/>
        <w:rPr>
          <w:rFonts w:ascii="Arial" w:hAnsi="Arial" w:cs="Arial"/>
          <w:sz w:val="24"/>
          <w:szCs w:val="24"/>
        </w:rPr>
      </w:pPr>
      <w:r>
        <w:rPr>
          <w:rFonts w:ascii="Arial" w:hAnsi="Arial" w:cs="Arial"/>
          <w:sz w:val="24"/>
          <w:szCs w:val="24"/>
        </w:rPr>
        <w:t>Notwithstanding (</w:t>
      </w:r>
      <w:r w:rsidR="003C0979">
        <w:rPr>
          <w:rFonts w:ascii="Arial" w:hAnsi="Arial" w:cs="Arial"/>
          <w:sz w:val="24"/>
          <w:szCs w:val="24"/>
        </w:rPr>
        <w:t>g</w:t>
      </w:r>
      <w:r>
        <w:rPr>
          <w:rFonts w:ascii="Arial" w:hAnsi="Arial" w:cs="Arial"/>
          <w:sz w:val="24"/>
          <w:szCs w:val="24"/>
        </w:rPr>
        <w:t xml:space="preserve">) above, </w:t>
      </w:r>
      <w:r w:rsidRPr="00C37A32">
        <w:rPr>
          <w:rFonts w:ascii="Arial" w:hAnsi="Arial" w:cs="Arial"/>
          <w:sz w:val="24"/>
          <w:szCs w:val="24"/>
        </w:rPr>
        <w:t xml:space="preserve">any </w:t>
      </w:r>
      <w:r w:rsidR="003C0979" w:rsidRPr="00C37A32">
        <w:rPr>
          <w:rFonts w:ascii="Arial" w:hAnsi="Arial" w:cs="Arial"/>
          <w:sz w:val="24"/>
          <w:szCs w:val="24"/>
        </w:rPr>
        <w:t xml:space="preserve">registered </w:t>
      </w:r>
      <w:r w:rsidRPr="00C37A32">
        <w:rPr>
          <w:rFonts w:ascii="Arial" w:hAnsi="Arial" w:cs="Arial"/>
          <w:sz w:val="24"/>
          <w:szCs w:val="24"/>
        </w:rPr>
        <w:t xml:space="preserve">student who is absent from </w:t>
      </w:r>
      <w:r w:rsidR="003C0979" w:rsidRPr="00C37A32">
        <w:rPr>
          <w:rFonts w:ascii="Arial" w:hAnsi="Arial" w:cs="Arial"/>
          <w:sz w:val="24"/>
          <w:szCs w:val="24"/>
        </w:rPr>
        <w:t xml:space="preserve">25% or more of </w:t>
      </w:r>
      <w:r w:rsidRPr="00C37A32">
        <w:rPr>
          <w:rFonts w:ascii="Arial" w:hAnsi="Arial" w:cs="Arial"/>
          <w:sz w:val="24"/>
          <w:szCs w:val="24"/>
        </w:rPr>
        <w:t xml:space="preserve">lectures in </w:t>
      </w:r>
      <w:r w:rsidR="003C0979" w:rsidRPr="00C37A32">
        <w:rPr>
          <w:rFonts w:ascii="Arial" w:hAnsi="Arial" w:cs="Arial"/>
          <w:sz w:val="24"/>
          <w:szCs w:val="24"/>
        </w:rPr>
        <w:t>any</w:t>
      </w:r>
      <w:r w:rsidRPr="00C37A32">
        <w:rPr>
          <w:rFonts w:ascii="Arial" w:hAnsi="Arial" w:cs="Arial"/>
          <w:sz w:val="24"/>
          <w:szCs w:val="24"/>
        </w:rPr>
        <w:t xml:space="preserve"> course </w:t>
      </w:r>
      <w:r w:rsidR="00402932" w:rsidRPr="00C37A32">
        <w:rPr>
          <w:rFonts w:ascii="Arial" w:hAnsi="Arial" w:cs="Arial"/>
          <w:sz w:val="24"/>
          <w:szCs w:val="24"/>
        </w:rPr>
        <w:t xml:space="preserve">(e.g. a </w:t>
      </w:r>
      <w:r w:rsidRPr="00C37A32">
        <w:rPr>
          <w:rFonts w:ascii="Arial" w:hAnsi="Arial" w:cs="Arial"/>
          <w:sz w:val="24"/>
          <w:szCs w:val="24"/>
        </w:rPr>
        <w:t>seminar, laboratory practical, tutorials, fieldwork, studio practice, workshop sessions industrial/practical attachments, etc.</w:t>
      </w:r>
      <w:r w:rsidR="00402932" w:rsidRPr="00C37A32">
        <w:rPr>
          <w:rFonts w:ascii="Arial" w:hAnsi="Arial" w:cs="Arial"/>
          <w:sz w:val="24"/>
          <w:szCs w:val="24"/>
        </w:rPr>
        <w:t>)</w:t>
      </w:r>
      <w:r w:rsidRPr="00C37A32">
        <w:rPr>
          <w:rFonts w:ascii="Arial" w:hAnsi="Arial" w:cs="Arial"/>
          <w:sz w:val="24"/>
          <w:szCs w:val="24"/>
        </w:rPr>
        <w:t xml:space="preserve"> without proper permission in any semester </w:t>
      </w:r>
      <w:r w:rsidRPr="00C37A32">
        <w:rPr>
          <w:rFonts w:ascii="Arial" w:hAnsi="Arial" w:cs="Arial"/>
          <w:b/>
          <w:sz w:val="24"/>
          <w:szCs w:val="24"/>
        </w:rPr>
        <w:t>shall not be allowed</w:t>
      </w:r>
      <w:r w:rsidRPr="00C37A32">
        <w:rPr>
          <w:rFonts w:ascii="Arial" w:hAnsi="Arial" w:cs="Arial"/>
          <w:sz w:val="24"/>
          <w:szCs w:val="24"/>
        </w:rPr>
        <w:t xml:space="preserve"> to write the end-of-semester examination</w:t>
      </w:r>
      <w:r w:rsidR="008A4913" w:rsidRPr="00C37A32">
        <w:rPr>
          <w:rFonts w:ascii="Arial" w:hAnsi="Arial" w:cs="Arial"/>
          <w:sz w:val="24"/>
          <w:szCs w:val="24"/>
        </w:rPr>
        <w:t xml:space="preserve"> for that course</w:t>
      </w:r>
      <w:r w:rsidRPr="00C37A32">
        <w:rPr>
          <w:rFonts w:ascii="Arial" w:hAnsi="Arial" w:cs="Arial"/>
          <w:sz w:val="24"/>
          <w:szCs w:val="24"/>
        </w:rPr>
        <w:t xml:space="preserve">. </w:t>
      </w:r>
      <w:r w:rsidR="006651F8" w:rsidRPr="00C37A32">
        <w:rPr>
          <w:rFonts w:ascii="Arial" w:hAnsi="Arial" w:cs="Arial"/>
          <w:sz w:val="24"/>
          <w:szCs w:val="24"/>
        </w:rPr>
        <w:t>The</w:t>
      </w:r>
      <w:r w:rsidRPr="00C37A32">
        <w:rPr>
          <w:rFonts w:ascii="Arial" w:hAnsi="Arial" w:cs="Arial"/>
          <w:sz w:val="24"/>
          <w:szCs w:val="24"/>
        </w:rPr>
        <w:t xml:space="preserve"> candidate shall compulsorily repeat the course</w:t>
      </w:r>
      <w:r w:rsidR="00532C2B" w:rsidRPr="00C37A32">
        <w:rPr>
          <w:rFonts w:ascii="Arial" w:hAnsi="Arial" w:cs="Arial"/>
          <w:sz w:val="24"/>
          <w:szCs w:val="24"/>
        </w:rPr>
        <w:t>(</w:t>
      </w:r>
      <w:r w:rsidRPr="00C37A32">
        <w:rPr>
          <w:rFonts w:ascii="Arial" w:hAnsi="Arial" w:cs="Arial"/>
          <w:sz w:val="24"/>
          <w:szCs w:val="24"/>
        </w:rPr>
        <w:t>s</w:t>
      </w:r>
      <w:r w:rsidR="00532C2B" w:rsidRPr="00C37A32">
        <w:rPr>
          <w:rFonts w:ascii="Arial" w:hAnsi="Arial" w:cs="Arial"/>
          <w:sz w:val="24"/>
          <w:szCs w:val="24"/>
        </w:rPr>
        <w:t>)</w:t>
      </w:r>
      <w:r w:rsidRPr="00C37A32">
        <w:rPr>
          <w:rFonts w:ascii="Arial" w:hAnsi="Arial" w:cs="Arial"/>
          <w:sz w:val="24"/>
          <w:szCs w:val="24"/>
        </w:rPr>
        <w:t xml:space="preserve"> at the next academic year.</w:t>
      </w:r>
    </w:p>
    <w:p w14:paraId="4E636B68" w14:textId="56C127D3" w:rsidR="00A60393" w:rsidRDefault="00946004">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Any student who </w:t>
      </w:r>
      <w:r w:rsidR="00A06E77">
        <w:rPr>
          <w:rFonts w:ascii="Arial" w:hAnsi="Arial" w:cs="Arial"/>
          <w:sz w:val="24"/>
          <w:szCs w:val="24"/>
        </w:rPr>
        <w:t xml:space="preserve">did not register and </w:t>
      </w:r>
      <w:r>
        <w:rPr>
          <w:rFonts w:ascii="Arial" w:hAnsi="Arial" w:cs="Arial"/>
          <w:sz w:val="24"/>
          <w:szCs w:val="24"/>
        </w:rPr>
        <w:t xml:space="preserve">is </w:t>
      </w:r>
      <w:r w:rsidR="00A06E77">
        <w:rPr>
          <w:rFonts w:ascii="Arial" w:hAnsi="Arial" w:cs="Arial"/>
          <w:sz w:val="24"/>
          <w:szCs w:val="24"/>
        </w:rPr>
        <w:t xml:space="preserve">also </w:t>
      </w:r>
      <w:r>
        <w:rPr>
          <w:rFonts w:ascii="Arial" w:hAnsi="Arial" w:cs="Arial"/>
          <w:sz w:val="24"/>
          <w:szCs w:val="24"/>
        </w:rPr>
        <w:t xml:space="preserve">absent </w:t>
      </w:r>
      <w:r w:rsidRPr="002C084E">
        <w:rPr>
          <w:rFonts w:ascii="Arial" w:hAnsi="Arial" w:cs="Arial"/>
          <w:sz w:val="24"/>
          <w:szCs w:val="24"/>
        </w:rPr>
        <w:t xml:space="preserve">from </w:t>
      </w:r>
      <w:r w:rsidR="00A06E77" w:rsidRPr="00C37A32">
        <w:rPr>
          <w:rFonts w:ascii="Arial" w:hAnsi="Arial" w:cs="Arial"/>
          <w:sz w:val="24"/>
          <w:szCs w:val="24"/>
        </w:rPr>
        <w:t xml:space="preserve">any </w:t>
      </w:r>
      <w:r w:rsidR="00A06E77">
        <w:rPr>
          <w:rFonts w:ascii="Arial" w:hAnsi="Arial" w:cs="Arial"/>
          <w:sz w:val="24"/>
          <w:szCs w:val="24"/>
        </w:rPr>
        <w:t xml:space="preserve">course (e.g. a seminar, laboratory practical, tutorials, fieldwork, studio practice, workshop sessions industrial/practical attachments, etc.) </w:t>
      </w:r>
      <w:r>
        <w:rPr>
          <w:rFonts w:ascii="Arial" w:hAnsi="Arial" w:cs="Arial"/>
          <w:sz w:val="24"/>
          <w:szCs w:val="24"/>
        </w:rPr>
        <w:t xml:space="preserve">without proper permission for any semester </w:t>
      </w:r>
      <w:r>
        <w:rPr>
          <w:rFonts w:ascii="Arial" w:hAnsi="Arial" w:cs="Arial"/>
          <w:b/>
          <w:sz w:val="24"/>
          <w:szCs w:val="24"/>
        </w:rPr>
        <w:t>shall not be allowed</w:t>
      </w:r>
      <w:r>
        <w:rPr>
          <w:rFonts w:ascii="Arial" w:hAnsi="Arial" w:cs="Arial"/>
          <w:sz w:val="24"/>
          <w:szCs w:val="24"/>
        </w:rPr>
        <w:t xml:space="preserve"> to write the end-of-semester examinations. </w:t>
      </w:r>
      <w:r w:rsidR="00A06E77">
        <w:rPr>
          <w:rFonts w:ascii="Arial" w:hAnsi="Arial" w:cs="Arial"/>
          <w:sz w:val="24"/>
          <w:szCs w:val="24"/>
        </w:rPr>
        <w:t>Such a</w:t>
      </w:r>
      <w:r>
        <w:rPr>
          <w:rFonts w:ascii="Arial" w:hAnsi="Arial" w:cs="Arial"/>
          <w:sz w:val="24"/>
          <w:szCs w:val="24"/>
        </w:rPr>
        <w:t xml:space="preserve"> candidate shall be </w:t>
      </w:r>
      <w:r w:rsidR="00A06E77">
        <w:rPr>
          <w:rFonts w:ascii="Arial" w:hAnsi="Arial" w:cs="Arial"/>
          <w:sz w:val="24"/>
          <w:szCs w:val="24"/>
        </w:rPr>
        <w:t>deemed to have abandoned the programme</w:t>
      </w:r>
      <w:r>
        <w:rPr>
          <w:rFonts w:ascii="Arial" w:hAnsi="Arial" w:cs="Arial"/>
          <w:sz w:val="24"/>
          <w:szCs w:val="24"/>
        </w:rPr>
        <w:t xml:space="preserve">. </w:t>
      </w:r>
      <w:r w:rsidR="001A1068">
        <w:rPr>
          <w:rFonts w:ascii="Arial" w:hAnsi="Arial" w:cs="Arial"/>
          <w:sz w:val="24"/>
          <w:szCs w:val="24"/>
        </w:rPr>
        <w:t xml:space="preserve">The student </w:t>
      </w:r>
      <w:r w:rsidR="00942159">
        <w:rPr>
          <w:rFonts w:ascii="Arial" w:hAnsi="Arial" w:cs="Arial"/>
          <w:sz w:val="24"/>
          <w:szCs w:val="24"/>
        </w:rPr>
        <w:t>m</w:t>
      </w:r>
      <w:r w:rsidR="001A1068">
        <w:rPr>
          <w:rFonts w:ascii="Arial" w:hAnsi="Arial" w:cs="Arial"/>
          <w:sz w:val="24"/>
          <w:szCs w:val="24"/>
        </w:rPr>
        <w:t xml:space="preserve">ay reapply for the programme if he/she wishes. </w:t>
      </w:r>
    </w:p>
    <w:p w14:paraId="571C428E" w14:textId="4A1E84BD" w:rsidR="00A60393" w:rsidRDefault="000D5099">
      <w:pPr>
        <w:pStyle w:val="Heading1"/>
        <w:spacing w:line="360" w:lineRule="auto"/>
        <w:rPr>
          <w:rFonts w:ascii="Arial" w:hAnsi="Arial" w:cs="Arial"/>
          <w:b/>
          <w:bCs/>
          <w:color w:val="auto"/>
          <w:sz w:val="24"/>
          <w:szCs w:val="24"/>
        </w:rPr>
      </w:pPr>
      <w:bookmarkStart w:id="7" w:name="_Toc164609668"/>
      <w:r>
        <w:rPr>
          <w:rFonts w:ascii="Arial" w:hAnsi="Arial" w:cs="Arial"/>
          <w:b/>
          <w:bCs/>
          <w:color w:val="auto"/>
          <w:sz w:val="24"/>
          <w:szCs w:val="24"/>
        </w:rPr>
        <w:lastRenderedPageBreak/>
        <w:t>4.</w:t>
      </w:r>
      <w:r w:rsidR="00946004">
        <w:rPr>
          <w:rFonts w:ascii="Arial" w:hAnsi="Arial" w:cs="Arial"/>
          <w:b/>
          <w:bCs/>
          <w:color w:val="auto"/>
          <w:sz w:val="24"/>
          <w:szCs w:val="24"/>
        </w:rPr>
        <w:t xml:space="preserve"> CREDIT HOURS FOR PROGRAMMES</w:t>
      </w:r>
      <w:bookmarkEnd w:id="7"/>
    </w:p>
    <w:p w14:paraId="50675C3D" w14:textId="75FDD98B" w:rsidR="001A1068" w:rsidRPr="0030149E" w:rsidRDefault="001A1068">
      <w:pPr>
        <w:spacing w:after="0" w:line="360" w:lineRule="auto"/>
        <w:jc w:val="both"/>
        <w:rPr>
          <w:rFonts w:ascii="Arial" w:hAnsi="Arial" w:cs="Arial"/>
          <w:sz w:val="24"/>
          <w:szCs w:val="24"/>
        </w:rPr>
      </w:pPr>
      <w:r w:rsidRPr="0030149E">
        <w:rPr>
          <w:rFonts w:ascii="Arial" w:hAnsi="Arial" w:cs="Arial"/>
          <w:sz w:val="24"/>
          <w:szCs w:val="24"/>
        </w:rPr>
        <w:t xml:space="preserve">The credit hours for a programme shall be as determined by the curriculum of the said programme. </w:t>
      </w:r>
    </w:p>
    <w:p w14:paraId="55358C0F" w14:textId="6A41948B" w:rsidR="00A60393" w:rsidRPr="0030149E" w:rsidRDefault="00E71BF7" w:rsidP="00F82936">
      <w:pPr>
        <w:pStyle w:val="Heading1"/>
        <w:spacing w:line="360" w:lineRule="auto"/>
        <w:rPr>
          <w:rFonts w:ascii="Arial" w:hAnsi="Arial" w:cs="Arial"/>
          <w:b/>
          <w:bCs/>
          <w:color w:val="auto"/>
          <w:sz w:val="24"/>
          <w:szCs w:val="24"/>
        </w:rPr>
      </w:pPr>
      <w:bookmarkStart w:id="8" w:name="_Toc164609669"/>
      <w:r w:rsidRPr="0030149E">
        <w:rPr>
          <w:rFonts w:ascii="Arial" w:hAnsi="Arial" w:cs="Arial"/>
          <w:b/>
          <w:bCs/>
          <w:color w:val="auto"/>
          <w:sz w:val="24"/>
          <w:szCs w:val="24"/>
        </w:rPr>
        <w:t xml:space="preserve">5. </w:t>
      </w:r>
      <w:r w:rsidR="00946004" w:rsidRPr="0030149E">
        <w:rPr>
          <w:rFonts w:ascii="Arial" w:hAnsi="Arial" w:cs="Arial"/>
          <w:b/>
          <w:bCs/>
          <w:color w:val="auto"/>
          <w:sz w:val="24"/>
          <w:szCs w:val="24"/>
        </w:rPr>
        <w:t>CHANGE OF PROGRAMME OF STUDY</w:t>
      </w:r>
      <w:bookmarkEnd w:id="8"/>
      <w:r w:rsidR="00AF10DF" w:rsidRPr="0030149E">
        <w:rPr>
          <w:rFonts w:ascii="Arial" w:hAnsi="Arial" w:cs="Arial"/>
          <w:b/>
          <w:bCs/>
          <w:color w:val="auto"/>
          <w:sz w:val="24"/>
          <w:szCs w:val="24"/>
        </w:rPr>
        <w:t xml:space="preserve"> </w:t>
      </w:r>
    </w:p>
    <w:p w14:paraId="4B1A89DF" w14:textId="2782B36D" w:rsidR="00F82936" w:rsidRPr="0030149E" w:rsidRDefault="00F82936" w:rsidP="00F82936">
      <w:pPr>
        <w:spacing w:after="0" w:line="360" w:lineRule="auto"/>
        <w:jc w:val="both"/>
        <w:rPr>
          <w:rFonts w:ascii="Arial" w:hAnsi="Arial" w:cs="Arial"/>
          <w:sz w:val="24"/>
          <w:szCs w:val="24"/>
        </w:rPr>
      </w:pPr>
      <w:r w:rsidRPr="0030149E">
        <w:rPr>
          <w:rFonts w:ascii="Arial" w:hAnsi="Arial" w:cs="Arial"/>
          <w:sz w:val="24"/>
          <w:szCs w:val="24"/>
        </w:rPr>
        <w:t xml:space="preserve">The conditions specified for </w:t>
      </w:r>
      <w:r w:rsidR="0030149E">
        <w:rPr>
          <w:rFonts w:ascii="Arial" w:hAnsi="Arial" w:cs="Arial"/>
          <w:sz w:val="24"/>
          <w:szCs w:val="24"/>
        </w:rPr>
        <w:t>c</w:t>
      </w:r>
      <w:r w:rsidRPr="0030149E">
        <w:rPr>
          <w:rFonts w:ascii="Arial" w:hAnsi="Arial" w:cs="Arial"/>
          <w:sz w:val="24"/>
          <w:szCs w:val="24"/>
        </w:rPr>
        <w:t xml:space="preserve">hange of </w:t>
      </w:r>
      <w:r w:rsidR="0030149E">
        <w:rPr>
          <w:rFonts w:ascii="Arial" w:hAnsi="Arial" w:cs="Arial"/>
          <w:sz w:val="24"/>
          <w:szCs w:val="24"/>
        </w:rPr>
        <w:t>r</w:t>
      </w:r>
      <w:r w:rsidRPr="0030149E">
        <w:rPr>
          <w:rFonts w:ascii="Arial" w:hAnsi="Arial" w:cs="Arial"/>
          <w:sz w:val="24"/>
          <w:szCs w:val="24"/>
        </w:rPr>
        <w:t xml:space="preserve">egistration in the Graduate School Policy and Admission Requirements </w:t>
      </w:r>
      <w:r w:rsidR="009A400A">
        <w:rPr>
          <w:rFonts w:ascii="Arial" w:hAnsi="Arial" w:cs="Arial"/>
          <w:sz w:val="24"/>
          <w:szCs w:val="24"/>
        </w:rPr>
        <w:t xml:space="preserve">(Section 5d) shall </w:t>
      </w:r>
      <w:r w:rsidRPr="0030149E">
        <w:rPr>
          <w:rFonts w:ascii="Arial" w:hAnsi="Arial" w:cs="Arial"/>
          <w:sz w:val="24"/>
          <w:szCs w:val="24"/>
        </w:rPr>
        <w:t xml:space="preserve">apply. </w:t>
      </w:r>
    </w:p>
    <w:p w14:paraId="52060CE8" w14:textId="2E15AD13" w:rsidR="00A60393" w:rsidRPr="0030149E" w:rsidRDefault="00E71BF7" w:rsidP="00F82936">
      <w:pPr>
        <w:pStyle w:val="Heading1"/>
        <w:spacing w:line="360" w:lineRule="auto"/>
        <w:rPr>
          <w:rFonts w:ascii="Arial" w:hAnsi="Arial" w:cs="Arial"/>
          <w:b/>
          <w:bCs/>
          <w:color w:val="auto"/>
          <w:sz w:val="24"/>
          <w:szCs w:val="24"/>
        </w:rPr>
      </w:pPr>
      <w:bookmarkStart w:id="9" w:name="_Toc164609670"/>
      <w:r w:rsidRPr="0030149E">
        <w:rPr>
          <w:rFonts w:ascii="Arial" w:hAnsi="Arial" w:cs="Arial"/>
          <w:b/>
          <w:bCs/>
          <w:color w:val="auto"/>
          <w:sz w:val="24"/>
          <w:szCs w:val="24"/>
        </w:rPr>
        <w:t>6.</w:t>
      </w:r>
      <w:r w:rsidR="00946004" w:rsidRPr="0030149E">
        <w:rPr>
          <w:rFonts w:ascii="Arial" w:hAnsi="Arial" w:cs="Arial"/>
          <w:b/>
          <w:bCs/>
          <w:color w:val="auto"/>
          <w:sz w:val="24"/>
          <w:szCs w:val="24"/>
        </w:rPr>
        <w:t xml:space="preserve"> </w:t>
      </w:r>
      <w:r w:rsidR="002B2D65">
        <w:rPr>
          <w:rFonts w:ascii="Arial" w:hAnsi="Arial" w:cs="Arial"/>
          <w:b/>
          <w:bCs/>
          <w:color w:val="auto"/>
          <w:sz w:val="24"/>
          <w:szCs w:val="24"/>
        </w:rPr>
        <w:t xml:space="preserve">EXTENSION OF REGISTRATION AND </w:t>
      </w:r>
      <w:r w:rsidR="00946004" w:rsidRPr="0030149E">
        <w:rPr>
          <w:rFonts w:ascii="Arial" w:hAnsi="Arial" w:cs="Arial"/>
          <w:b/>
          <w:bCs/>
          <w:color w:val="auto"/>
          <w:sz w:val="24"/>
          <w:szCs w:val="24"/>
        </w:rPr>
        <w:t>INTERRUPTION/DEFERMENT OF PROGRAMME</w:t>
      </w:r>
      <w:bookmarkEnd w:id="9"/>
      <w:r w:rsidR="00F82936" w:rsidRPr="0030149E">
        <w:rPr>
          <w:rFonts w:ascii="Arial" w:hAnsi="Arial" w:cs="Arial"/>
          <w:b/>
          <w:bCs/>
          <w:color w:val="auto"/>
          <w:sz w:val="24"/>
          <w:szCs w:val="24"/>
        </w:rPr>
        <w:t xml:space="preserve"> </w:t>
      </w:r>
    </w:p>
    <w:p w14:paraId="63C56C45" w14:textId="0863BAD4" w:rsidR="00F82936" w:rsidRPr="0030149E" w:rsidRDefault="00F82936" w:rsidP="00F82936">
      <w:pPr>
        <w:spacing w:after="0" w:line="360" w:lineRule="auto"/>
        <w:jc w:val="both"/>
        <w:rPr>
          <w:rFonts w:ascii="Arial" w:hAnsi="Arial" w:cs="Arial"/>
          <w:sz w:val="24"/>
          <w:szCs w:val="24"/>
        </w:rPr>
      </w:pPr>
      <w:r w:rsidRPr="0030149E">
        <w:rPr>
          <w:rFonts w:ascii="Arial" w:hAnsi="Arial" w:cs="Arial"/>
          <w:sz w:val="24"/>
          <w:szCs w:val="24"/>
        </w:rPr>
        <w:t xml:space="preserve">The conditions specified for Interruption of Study Programme/Deferment in the Graduate School Policy and Admission Requirements </w:t>
      </w:r>
      <w:r w:rsidR="00552A67">
        <w:rPr>
          <w:rFonts w:ascii="Arial" w:hAnsi="Arial" w:cs="Arial"/>
          <w:sz w:val="24"/>
          <w:szCs w:val="24"/>
        </w:rPr>
        <w:t xml:space="preserve">(Section 6.2 &amp; 6.3) </w:t>
      </w:r>
      <w:r w:rsidR="00714EAB">
        <w:rPr>
          <w:rFonts w:ascii="Arial" w:hAnsi="Arial" w:cs="Arial"/>
          <w:sz w:val="24"/>
          <w:szCs w:val="24"/>
        </w:rPr>
        <w:t xml:space="preserve">shall </w:t>
      </w:r>
      <w:r w:rsidRPr="0030149E">
        <w:rPr>
          <w:rFonts w:ascii="Arial" w:hAnsi="Arial" w:cs="Arial"/>
          <w:sz w:val="24"/>
          <w:szCs w:val="24"/>
        </w:rPr>
        <w:t xml:space="preserve">apply. </w:t>
      </w:r>
    </w:p>
    <w:p w14:paraId="3BABC20C" w14:textId="77777777" w:rsidR="00F82936" w:rsidRPr="0030149E" w:rsidRDefault="00F82936" w:rsidP="00F82936">
      <w:pPr>
        <w:spacing w:after="0" w:line="360" w:lineRule="auto"/>
        <w:jc w:val="both"/>
        <w:rPr>
          <w:rFonts w:ascii="Arial" w:hAnsi="Arial" w:cs="Arial"/>
          <w:sz w:val="24"/>
          <w:szCs w:val="24"/>
        </w:rPr>
      </w:pPr>
    </w:p>
    <w:p w14:paraId="7B95EF9B" w14:textId="084E1CA7" w:rsidR="00A60393" w:rsidRDefault="00E71BF7">
      <w:pPr>
        <w:pStyle w:val="Heading1"/>
        <w:spacing w:line="360" w:lineRule="auto"/>
        <w:rPr>
          <w:rFonts w:ascii="Arial" w:hAnsi="Arial" w:cs="Arial"/>
          <w:b/>
          <w:bCs/>
          <w:color w:val="auto"/>
          <w:sz w:val="24"/>
          <w:szCs w:val="24"/>
        </w:rPr>
      </w:pPr>
      <w:bookmarkStart w:id="10" w:name="_Toc164609671"/>
      <w:r>
        <w:rPr>
          <w:rFonts w:ascii="Arial" w:hAnsi="Arial" w:cs="Arial"/>
          <w:b/>
          <w:bCs/>
          <w:color w:val="auto"/>
          <w:sz w:val="24"/>
          <w:szCs w:val="24"/>
        </w:rPr>
        <w:t>7.</w:t>
      </w:r>
      <w:r w:rsidR="00946004">
        <w:rPr>
          <w:rFonts w:ascii="Arial" w:hAnsi="Arial" w:cs="Arial"/>
          <w:b/>
          <w:bCs/>
          <w:color w:val="auto"/>
          <w:sz w:val="24"/>
          <w:szCs w:val="24"/>
        </w:rPr>
        <w:t xml:space="preserve"> GRADING OF EXAMINATIONS</w:t>
      </w:r>
      <w:bookmarkEnd w:id="10"/>
      <w:r w:rsidR="00BA62C7">
        <w:rPr>
          <w:rFonts w:ascii="Arial" w:hAnsi="Arial" w:cs="Arial"/>
          <w:b/>
          <w:bCs/>
          <w:color w:val="auto"/>
          <w:sz w:val="24"/>
          <w:szCs w:val="24"/>
        </w:rPr>
        <w:t xml:space="preserve"> </w:t>
      </w:r>
    </w:p>
    <w:p w14:paraId="24F88FE6" w14:textId="35D41979" w:rsidR="00BA62C7" w:rsidRPr="00BA62C7" w:rsidRDefault="00BA62C7" w:rsidP="00BA62C7">
      <w:pPr>
        <w:pStyle w:val="Heading1"/>
        <w:spacing w:line="360" w:lineRule="auto"/>
        <w:rPr>
          <w:rFonts w:ascii="Arial" w:hAnsi="Arial" w:cs="Arial"/>
          <w:b/>
          <w:bCs/>
          <w:color w:val="auto"/>
          <w:sz w:val="24"/>
          <w:szCs w:val="24"/>
        </w:rPr>
      </w:pPr>
      <w:r>
        <w:rPr>
          <w:rFonts w:ascii="Arial" w:hAnsi="Arial" w:cs="Arial"/>
          <w:b/>
          <w:bCs/>
          <w:color w:val="auto"/>
          <w:sz w:val="24"/>
          <w:szCs w:val="24"/>
        </w:rPr>
        <w:t xml:space="preserve">7.1 Grading for Continuous Assessment and End-of-Semester Examinations </w:t>
      </w:r>
    </w:p>
    <w:p w14:paraId="4215FB74" w14:textId="24D29A66" w:rsidR="00A60393" w:rsidRDefault="00946004">
      <w:pPr>
        <w:pStyle w:val="ListParagraph"/>
        <w:numPr>
          <w:ilvl w:val="0"/>
          <w:numId w:val="5"/>
        </w:numPr>
        <w:spacing w:line="360" w:lineRule="auto"/>
        <w:jc w:val="both"/>
        <w:rPr>
          <w:rFonts w:ascii="Arial" w:hAnsi="Arial" w:cs="Arial"/>
          <w:sz w:val="24"/>
          <w:szCs w:val="24"/>
        </w:rPr>
      </w:pPr>
      <w:r>
        <w:rPr>
          <w:rFonts w:ascii="Arial" w:hAnsi="Arial" w:cs="Arial"/>
          <w:sz w:val="24"/>
          <w:szCs w:val="24"/>
        </w:rPr>
        <w:t xml:space="preserve">There shall be formal university examinations in programmes of study at the end of </w:t>
      </w:r>
      <w:r w:rsidR="00F941F7">
        <w:rPr>
          <w:rFonts w:ascii="Arial" w:hAnsi="Arial" w:cs="Arial"/>
          <w:sz w:val="24"/>
          <w:szCs w:val="24"/>
        </w:rPr>
        <w:t>each</w:t>
      </w:r>
      <w:r>
        <w:rPr>
          <w:rFonts w:ascii="Arial" w:hAnsi="Arial" w:cs="Arial"/>
          <w:sz w:val="24"/>
          <w:szCs w:val="24"/>
        </w:rPr>
        <w:t xml:space="preserve"> semester. The examination in each course shall not be less than three hours. In addition, there shall be continuous assessment of courses based on any or a combination of the following: mid-semester examination, class tests, quizzes, essays, tutorials, assignments, etc. It is the responsibility of students to read the Graduate Students’ Handbook or check from the departmental programme Coordinators, examination officers, </w:t>
      </w:r>
      <w:r w:rsidR="00D96A26">
        <w:rPr>
          <w:rFonts w:ascii="Arial" w:hAnsi="Arial" w:cs="Arial"/>
          <w:sz w:val="24"/>
          <w:szCs w:val="24"/>
        </w:rPr>
        <w:t xml:space="preserve">Graduate School </w:t>
      </w:r>
      <w:r>
        <w:rPr>
          <w:rFonts w:ascii="Arial" w:hAnsi="Arial" w:cs="Arial"/>
          <w:sz w:val="24"/>
          <w:szCs w:val="24"/>
        </w:rPr>
        <w:t>for the grading requirements of their programmes of study.</w:t>
      </w:r>
      <w:r w:rsidR="009B7F66">
        <w:rPr>
          <w:rFonts w:ascii="Arial" w:hAnsi="Arial" w:cs="Arial"/>
          <w:sz w:val="24"/>
          <w:szCs w:val="24"/>
        </w:rPr>
        <w:t xml:space="preserve"> </w:t>
      </w:r>
    </w:p>
    <w:p w14:paraId="605C6B94" w14:textId="2C591F4C" w:rsidR="00A60393" w:rsidRPr="000F06E1" w:rsidRDefault="00946004">
      <w:pPr>
        <w:pStyle w:val="ListParagraph"/>
        <w:numPr>
          <w:ilvl w:val="0"/>
          <w:numId w:val="5"/>
        </w:numPr>
        <w:spacing w:line="360" w:lineRule="auto"/>
        <w:jc w:val="both"/>
        <w:rPr>
          <w:rFonts w:ascii="Arial" w:hAnsi="Arial" w:cs="Arial"/>
          <w:sz w:val="24"/>
          <w:szCs w:val="24"/>
        </w:rPr>
      </w:pPr>
      <w:r>
        <w:rPr>
          <w:rFonts w:ascii="Arial" w:hAnsi="Arial" w:cs="Arial"/>
          <w:sz w:val="24"/>
          <w:szCs w:val="24"/>
        </w:rPr>
        <w:t>The end of semester examination shall be weighted 60% and continuous assessment 40% of the total marks in any course</w:t>
      </w:r>
      <w:r w:rsidRPr="000F06E1">
        <w:rPr>
          <w:rFonts w:ascii="Arial" w:hAnsi="Arial" w:cs="Arial"/>
          <w:sz w:val="24"/>
          <w:szCs w:val="24"/>
        </w:rPr>
        <w:t xml:space="preserve">. For project-based courses, </w:t>
      </w:r>
      <w:r w:rsidR="00275098" w:rsidRPr="000F06E1">
        <w:rPr>
          <w:rFonts w:ascii="Arial" w:hAnsi="Arial" w:cs="Arial"/>
          <w:sz w:val="24"/>
          <w:szCs w:val="24"/>
        </w:rPr>
        <w:t xml:space="preserve">end of semester examination shall be weighted 40% and continuous assessment </w:t>
      </w:r>
      <w:r w:rsidR="00E0009C" w:rsidRPr="000F06E1">
        <w:rPr>
          <w:rFonts w:ascii="Arial" w:hAnsi="Arial" w:cs="Arial"/>
          <w:sz w:val="24"/>
          <w:szCs w:val="24"/>
        </w:rPr>
        <w:t>6</w:t>
      </w:r>
      <w:r w:rsidR="00275098" w:rsidRPr="000F06E1">
        <w:rPr>
          <w:rFonts w:ascii="Arial" w:hAnsi="Arial" w:cs="Arial"/>
          <w:sz w:val="24"/>
          <w:szCs w:val="24"/>
        </w:rPr>
        <w:t>0% of the total marks</w:t>
      </w:r>
      <w:r w:rsidRPr="000F06E1">
        <w:rPr>
          <w:rFonts w:ascii="Arial" w:hAnsi="Arial" w:cs="Arial"/>
          <w:sz w:val="24"/>
          <w:szCs w:val="24"/>
        </w:rPr>
        <w:t>.</w:t>
      </w:r>
      <w:r w:rsidR="009B7F66" w:rsidRPr="000F06E1">
        <w:rPr>
          <w:rFonts w:ascii="Arial" w:hAnsi="Arial" w:cs="Arial"/>
          <w:sz w:val="24"/>
          <w:szCs w:val="24"/>
        </w:rPr>
        <w:t xml:space="preserve"> </w:t>
      </w:r>
    </w:p>
    <w:p w14:paraId="65D60907" w14:textId="76F9317D" w:rsidR="00BA62C7" w:rsidRPr="009067B8" w:rsidRDefault="00946004" w:rsidP="00BA62C7">
      <w:pPr>
        <w:pStyle w:val="ListParagraph"/>
        <w:numPr>
          <w:ilvl w:val="0"/>
          <w:numId w:val="5"/>
        </w:numPr>
        <w:spacing w:after="0" w:line="360" w:lineRule="auto"/>
        <w:jc w:val="both"/>
        <w:rPr>
          <w:rFonts w:ascii="Arial" w:hAnsi="Arial" w:cs="Arial"/>
          <w:sz w:val="24"/>
          <w:szCs w:val="24"/>
        </w:rPr>
      </w:pPr>
      <w:r w:rsidRPr="000F06E1">
        <w:rPr>
          <w:rFonts w:ascii="Arial" w:hAnsi="Arial" w:cs="Arial"/>
          <w:sz w:val="24"/>
          <w:szCs w:val="24"/>
        </w:rPr>
        <w:t>Examinations in all courses shall be credited with marks to the nearest whole number.</w:t>
      </w:r>
      <w:r w:rsidR="009F1681" w:rsidRPr="000F06E1">
        <w:rPr>
          <w:rFonts w:ascii="Arial" w:hAnsi="Arial" w:cs="Arial"/>
          <w:sz w:val="24"/>
          <w:szCs w:val="24"/>
        </w:rPr>
        <w:t xml:space="preserve"> For example, a mark of 73.2% shall be scored as 73% and 75.8% as 76%. </w:t>
      </w:r>
    </w:p>
    <w:p w14:paraId="5C0317F8" w14:textId="75966938" w:rsidR="00BA62C7" w:rsidRPr="00BA62C7" w:rsidRDefault="00BA62C7" w:rsidP="00BA62C7">
      <w:pPr>
        <w:pStyle w:val="Heading1"/>
        <w:spacing w:line="360" w:lineRule="auto"/>
        <w:rPr>
          <w:rFonts w:ascii="Arial" w:hAnsi="Arial" w:cs="Arial"/>
          <w:b/>
          <w:bCs/>
          <w:color w:val="auto"/>
          <w:sz w:val="24"/>
          <w:szCs w:val="24"/>
        </w:rPr>
      </w:pPr>
      <w:r>
        <w:rPr>
          <w:rFonts w:ascii="Arial" w:hAnsi="Arial" w:cs="Arial"/>
          <w:b/>
          <w:bCs/>
          <w:color w:val="auto"/>
          <w:sz w:val="24"/>
          <w:szCs w:val="24"/>
        </w:rPr>
        <w:lastRenderedPageBreak/>
        <w:t xml:space="preserve">7.2 Conditions for Disqualification for Writing Examinations </w:t>
      </w:r>
    </w:p>
    <w:p w14:paraId="63D82A12" w14:textId="77777777" w:rsidR="00A60393" w:rsidRPr="00BA62C7" w:rsidRDefault="00946004" w:rsidP="00BA62C7">
      <w:pPr>
        <w:spacing w:line="360" w:lineRule="auto"/>
        <w:jc w:val="both"/>
        <w:rPr>
          <w:rFonts w:ascii="Arial" w:hAnsi="Arial" w:cs="Arial"/>
          <w:sz w:val="24"/>
          <w:szCs w:val="24"/>
        </w:rPr>
      </w:pPr>
      <w:r w:rsidRPr="00BA62C7">
        <w:rPr>
          <w:rFonts w:ascii="Arial" w:hAnsi="Arial" w:cs="Arial"/>
          <w:sz w:val="24"/>
          <w:szCs w:val="24"/>
        </w:rPr>
        <w:t>A student may be prevented from writing examinations under any of the following conditions:</w:t>
      </w:r>
    </w:p>
    <w:p w14:paraId="76D2EC1F" w14:textId="77777777" w:rsidR="00A60393" w:rsidRDefault="00946004">
      <w:pPr>
        <w:pStyle w:val="ListParagraph"/>
        <w:numPr>
          <w:ilvl w:val="0"/>
          <w:numId w:val="6"/>
        </w:numPr>
        <w:spacing w:line="360" w:lineRule="auto"/>
        <w:ind w:left="990" w:hanging="90"/>
        <w:jc w:val="both"/>
        <w:rPr>
          <w:rFonts w:ascii="Arial" w:hAnsi="Arial" w:cs="Arial"/>
          <w:sz w:val="24"/>
          <w:szCs w:val="24"/>
        </w:rPr>
      </w:pPr>
      <w:r>
        <w:rPr>
          <w:rFonts w:ascii="Arial" w:hAnsi="Arial" w:cs="Arial"/>
          <w:sz w:val="24"/>
          <w:szCs w:val="24"/>
        </w:rPr>
        <w:t>Owing of fees.</w:t>
      </w:r>
    </w:p>
    <w:p w14:paraId="14B95D92" w14:textId="77777777" w:rsidR="00A60393" w:rsidRDefault="00946004">
      <w:pPr>
        <w:pStyle w:val="ListParagraph"/>
        <w:numPr>
          <w:ilvl w:val="0"/>
          <w:numId w:val="6"/>
        </w:numPr>
        <w:spacing w:line="360" w:lineRule="auto"/>
        <w:ind w:left="990" w:hanging="90"/>
        <w:jc w:val="both"/>
        <w:rPr>
          <w:rFonts w:ascii="Arial" w:hAnsi="Arial" w:cs="Arial"/>
          <w:sz w:val="24"/>
          <w:szCs w:val="24"/>
        </w:rPr>
      </w:pPr>
      <w:r>
        <w:rPr>
          <w:rFonts w:ascii="Arial" w:hAnsi="Arial" w:cs="Arial"/>
          <w:sz w:val="24"/>
          <w:szCs w:val="24"/>
        </w:rPr>
        <w:t xml:space="preserve">Not attaining the minimum hours for lectures for a course(s). </w:t>
      </w:r>
    </w:p>
    <w:p w14:paraId="26476AB4" w14:textId="77777777" w:rsidR="00A60393" w:rsidRDefault="00946004">
      <w:pPr>
        <w:pStyle w:val="ListParagraph"/>
        <w:numPr>
          <w:ilvl w:val="0"/>
          <w:numId w:val="6"/>
        </w:numPr>
        <w:spacing w:line="360" w:lineRule="auto"/>
        <w:ind w:left="990" w:hanging="90"/>
        <w:jc w:val="both"/>
        <w:rPr>
          <w:rFonts w:ascii="Arial" w:hAnsi="Arial" w:cs="Arial"/>
          <w:sz w:val="24"/>
          <w:szCs w:val="24"/>
        </w:rPr>
      </w:pPr>
      <w:r>
        <w:rPr>
          <w:rFonts w:ascii="Arial" w:hAnsi="Arial" w:cs="Arial"/>
          <w:sz w:val="24"/>
          <w:szCs w:val="24"/>
        </w:rPr>
        <w:t xml:space="preserve">Failure to register for a course(s). </w:t>
      </w:r>
    </w:p>
    <w:p w14:paraId="1CD54BDE" w14:textId="3AA0C0B8" w:rsidR="00A60393" w:rsidRPr="009067B8" w:rsidRDefault="009C51C6">
      <w:pPr>
        <w:pStyle w:val="Heading1"/>
        <w:spacing w:line="360" w:lineRule="auto"/>
        <w:rPr>
          <w:rFonts w:ascii="Arial" w:hAnsi="Arial" w:cs="Arial"/>
          <w:b/>
          <w:bCs/>
          <w:color w:val="auto"/>
          <w:sz w:val="24"/>
          <w:szCs w:val="24"/>
        </w:rPr>
      </w:pPr>
      <w:bookmarkStart w:id="11" w:name="_Toc164609672"/>
      <w:r>
        <w:rPr>
          <w:rFonts w:ascii="Arial" w:hAnsi="Arial" w:cs="Arial"/>
          <w:b/>
          <w:bCs/>
          <w:color w:val="auto"/>
          <w:sz w:val="24"/>
          <w:szCs w:val="24"/>
        </w:rPr>
        <w:t>8.</w:t>
      </w:r>
      <w:r w:rsidR="00946004">
        <w:rPr>
          <w:rFonts w:ascii="Arial" w:hAnsi="Arial" w:cs="Arial"/>
          <w:b/>
          <w:bCs/>
          <w:color w:val="auto"/>
          <w:sz w:val="24"/>
          <w:szCs w:val="24"/>
        </w:rPr>
        <w:t xml:space="preserve"> DEFINITIONS</w:t>
      </w:r>
      <w:bookmarkEnd w:id="11"/>
      <w:r w:rsidR="00E346A4">
        <w:rPr>
          <w:rFonts w:ascii="Arial" w:hAnsi="Arial" w:cs="Arial"/>
          <w:b/>
          <w:bCs/>
          <w:color w:val="auto"/>
          <w:sz w:val="24"/>
          <w:szCs w:val="24"/>
        </w:rPr>
        <w:t xml:space="preserve"> </w:t>
      </w:r>
      <w:r w:rsidR="00E346A4" w:rsidRPr="009067B8">
        <w:rPr>
          <w:rFonts w:ascii="Arial" w:hAnsi="Arial" w:cs="Arial"/>
          <w:b/>
          <w:bCs/>
          <w:color w:val="auto"/>
          <w:sz w:val="24"/>
          <w:szCs w:val="24"/>
        </w:rPr>
        <w:t xml:space="preserve">FOR EXAMINATION GRADES </w:t>
      </w:r>
      <w:r w:rsidR="000C5FAD" w:rsidRPr="009067B8">
        <w:rPr>
          <w:rFonts w:ascii="Arial" w:hAnsi="Arial" w:cs="Arial"/>
          <w:b/>
          <w:bCs/>
          <w:color w:val="auto"/>
          <w:sz w:val="24"/>
          <w:szCs w:val="24"/>
        </w:rPr>
        <w:t xml:space="preserve">AND PERFORMANCE </w:t>
      </w:r>
    </w:p>
    <w:p w14:paraId="3DCC3A46" w14:textId="77777777" w:rsidR="00A60393" w:rsidRPr="009067B8" w:rsidRDefault="009C51C6">
      <w:pPr>
        <w:pStyle w:val="Heading2"/>
        <w:spacing w:line="360" w:lineRule="auto"/>
        <w:rPr>
          <w:rFonts w:ascii="Arial" w:hAnsi="Arial" w:cs="Arial"/>
          <w:b/>
          <w:bCs/>
          <w:color w:val="auto"/>
          <w:sz w:val="24"/>
          <w:szCs w:val="24"/>
        </w:rPr>
      </w:pPr>
      <w:bookmarkStart w:id="12" w:name="_Toc164609673"/>
      <w:r w:rsidRPr="009067B8">
        <w:rPr>
          <w:rFonts w:ascii="Arial" w:hAnsi="Arial" w:cs="Arial"/>
          <w:b/>
          <w:bCs/>
          <w:color w:val="auto"/>
          <w:sz w:val="24"/>
          <w:szCs w:val="24"/>
        </w:rPr>
        <w:t>8.1.</w:t>
      </w:r>
      <w:r w:rsidR="00946004" w:rsidRPr="009067B8">
        <w:rPr>
          <w:rFonts w:ascii="Arial" w:hAnsi="Arial" w:cs="Arial"/>
          <w:b/>
          <w:bCs/>
          <w:color w:val="auto"/>
          <w:sz w:val="24"/>
          <w:szCs w:val="24"/>
        </w:rPr>
        <w:t xml:space="preserve"> Trail</w:t>
      </w:r>
      <w:bookmarkEnd w:id="12"/>
    </w:p>
    <w:p w14:paraId="5EE452DD" w14:textId="77777777" w:rsidR="00A60393" w:rsidRPr="009067B8" w:rsidRDefault="00946004">
      <w:pPr>
        <w:spacing w:after="0" w:line="360" w:lineRule="auto"/>
        <w:jc w:val="both"/>
        <w:rPr>
          <w:rFonts w:ascii="Arial" w:hAnsi="Arial" w:cs="Arial"/>
          <w:sz w:val="24"/>
          <w:szCs w:val="24"/>
        </w:rPr>
      </w:pPr>
      <w:r w:rsidRPr="009067B8">
        <w:rPr>
          <w:rFonts w:ascii="Arial" w:hAnsi="Arial" w:cs="Arial"/>
          <w:sz w:val="24"/>
          <w:szCs w:val="24"/>
        </w:rPr>
        <w:t xml:space="preserve">A student trails a course when: </w:t>
      </w:r>
    </w:p>
    <w:p w14:paraId="6C89F75C" w14:textId="77777777" w:rsidR="000C3A49" w:rsidRDefault="00946004" w:rsidP="000C3A49">
      <w:pPr>
        <w:pStyle w:val="ListParagraph"/>
        <w:numPr>
          <w:ilvl w:val="0"/>
          <w:numId w:val="7"/>
        </w:numPr>
        <w:spacing w:line="360" w:lineRule="auto"/>
        <w:ind w:left="720" w:hanging="90"/>
        <w:jc w:val="both"/>
        <w:rPr>
          <w:rFonts w:ascii="Arial" w:hAnsi="Arial" w:cs="Arial"/>
          <w:sz w:val="24"/>
          <w:szCs w:val="24"/>
        </w:rPr>
      </w:pPr>
      <w:r w:rsidRPr="000C3A49">
        <w:rPr>
          <w:rFonts w:ascii="Arial" w:hAnsi="Arial" w:cs="Arial"/>
          <w:sz w:val="24"/>
          <w:szCs w:val="24"/>
        </w:rPr>
        <w:t xml:space="preserve">He/she is unable to obtain a pass mark and is, therefore,  </w:t>
      </w:r>
    </w:p>
    <w:p w14:paraId="102077BF" w14:textId="1DF21E88" w:rsidR="00A60393" w:rsidRPr="000C3A49" w:rsidRDefault="00946004" w:rsidP="000C3A49">
      <w:pPr>
        <w:pStyle w:val="ListParagraph"/>
        <w:numPr>
          <w:ilvl w:val="0"/>
          <w:numId w:val="7"/>
        </w:numPr>
        <w:spacing w:line="360" w:lineRule="auto"/>
        <w:ind w:left="720" w:hanging="90"/>
        <w:jc w:val="both"/>
        <w:rPr>
          <w:rFonts w:ascii="Arial" w:hAnsi="Arial" w:cs="Arial"/>
          <w:sz w:val="24"/>
          <w:szCs w:val="24"/>
        </w:rPr>
      </w:pPr>
      <w:r w:rsidRPr="000C3A49">
        <w:rPr>
          <w:rFonts w:ascii="Arial" w:hAnsi="Arial" w:cs="Arial"/>
          <w:sz w:val="24"/>
          <w:szCs w:val="24"/>
        </w:rPr>
        <w:t xml:space="preserve">Graded Incomplete (F, I, X, Y and Z) </w:t>
      </w:r>
    </w:p>
    <w:p w14:paraId="489E8578" w14:textId="77777777" w:rsidR="00A60393" w:rsidRDefault="009C51C6">
      <w:pPr>
        <w:pStyle w:val="Heading2"/>
        <w:spacing w:line="360" w:lineRule="auto"/>
        <w:rPr>
          <w:rFonts w:ascii="Arial" w:hAnsi="Arial" w:cs="Arial"/>
          <w:b/>
          <w:bCs/>
          <w:color w:val="auto"/>
          <w:sz w:val="24"/>
          <w:szCs w:val="24"/>
        </w:rPr>
      </w:pPr>
      <w:bookmarkStart w:id="13" w:name="_Toc164609674"/>
      <w:r>
        <w:rPr>
          <w:rFonts w:ascii="Arial" w:hAnsi="Arial" w:cs="Arial"/>
          <w:b/>
          <w:bCs/>
          <w:color w:val="auto"/>
          <w:sz w:val="24"/>
          <w:szCs w:val="24"/>
        </w:rPr>
        <w:t>8.</w:t>
      </w:r>
      <w:r w:rsidR="00946004">
        <w:rPr>
          <w:rFonts w:ascii="Arial" w:hAnsi="Arial" w:cs="Arial"/>
          <w:b/>
          <w:bCs/>
          <w:color w:val="auto"/>
          <w:sz w:val="24"/>
          <w:szCs w:val="24"/>
        </w:rPr>
        <w:t>2 Fail (F)</w:t>
      </w:r>
      <w:bookmarkEnd w:id="13"/>
    </w:p>
    <w:p w14:paraId="04733772" w14:textId="77777777" w:rsidR="00A60393" w:rsidRDefault="00946004">
      <w:pPr>
        <w:spacing w:line="360" w:lineRule="auto"/>
        <w:jc w:val="both"/>
        <w:rPr>
          <w:rFonts w:ascii="Arial" w:hAnsi="Arial" w:cs="Arial"/>
          <w:sz w:val="24"/>
          <w:szCs w:val="24"/>
        </w:rPr>
      </w:pPr>
      <w:r>
        <w:rPr>
          <w:rFonts w:ascii="Arial" w:hAnsi="Arial" w:cs="Arial"/>
          <w:sz w:val="24"/>
          <w:szCs w:val="24"/>
        </w:rPr>
        <w:t xml:space="preserve">A student fails a course when he/she obtains a mark less than 50% in a taught course(s) for courses registered without any tangible reason. </w:t>
      </w:r>
    </w:p>
    <w:p w14:paraId="5322C4A3" w14:textId="31F0612C" w:rsidR="00A60393" w:rsidRDefault="002233C3">
      <w:pPr>
        <w:pStyle w:val="Heading2"/>
        <w:spacing w:line="360" w:lineRule="auto"/>
        <w:rPr>
          <w:rFonts w:ascii="Arial" w:hAnsi="Arial" w:cs="Arial"/>
          <w:b/>
          <w:bCs/>
          <w:color w:val="auto"/>
          <w:sz w:val="24"/>
          <w:szCs w:val="24"/>
        </w:rPr>
      </w:pPr>
      <w:bookmarkStart w:id="14" w:name="_Toc164609675"/>
      <w:r>
        <w:rPr>
          <w:rFonts w:ascii="Arial" w:hAnsi="Arial" w:cs="Arial"/>
          <w:b/>
          <w:bCs/>
          <w:color w:val="auto"/>
          <w:sz w:val="24"/>
          <w:szCs w:val="24"/>
        </w:rPr>
        <w:t>8.</w:t>
      </w:r>
      <w:r w:rsidR="00946004">
        <w:rPr>
          <w:rFonts w:ascii="Arial" w:hAnsi="Arial" w:cs="Arial"/>
          <w:b/>
          <w:bCs/>
          <w:color w:val="auto"/>
          <w:sz w:val="24"/>
          <w:szCs w:val="24"/>
        </w:rPr>
        <w:t>3 Incomplete (I, I*), (X), (Y), (Z)</w:t>
      </w:r>
      <w:bookmarkEnd w:id="14"/>
    </w:p>
    <w:p w14:paraId="77DE9234" w14:textId="3D06381F" w:rsidR="00A60393" w:rsidRPr="00977E86" w:rsidRDefault="00946004">
      <w:pPr>
        <w:pStyle w:val="ListParagraph"/>
        <w:numPr>
          <w:ilvl w:val="0"/>
          <w:numId w:val="8"/>
        </w:numPr>
        <w:spacing w:line="360" w:lineRule="auto"/>
        <w:ind w:left="450" w:hanging="90"/>
        <w:jc w:val="both"/>
        <w:rPr>
          <w:rFonts w:ascii="Arial" w:hAnsi="Arial" w:cs="Arial"/>
          <w:sz w:val="24"/>
          <w:szCs w:val="24"/>
        </w:rPr>
      </w:pPr>
      <w:r>
        <w:rPr>
          <w:rFonts w:ascii="Arial" w:hAnsi="Arial" w:cs="Arial"/>
          <w:sz w:val="24"/>
          <w:szCs w:val="24"/>
        </w:rPr>
        <w:t xml:space="preserve">A student is graded incomplete (I) for a course when he/she is unable to write an examination on grounds of ill-health with a medical report acceptable to the Director of University Health Services, provided he/she has registered for the course, or for any reason deemed </w:t>
      </w:r>
      <w:r w:rsidR="00564917">
        <w:rPr>
          <w:rFonts w:ascii="Arial" w:hAnsi="Arial" w:cs="Arial"/>
          <w:sz w:val="24"/>
          <w:szCs w:val="24"/>
        </w:rPr>
        <w:t>acceptable to</w:t>
      </w:r>
      <w:r>
        <w:rPr>
          <w:rFonts w:ascii="Arial" w:hAnsi="Arial" w:cs="Arial"/>
          <w:sz w:val="24"/>
          <w:szCs w:val="24"/>
        </w:rPr>
        <w:t xml:space="preserve"> the Vice Chancellor and is acceptable to the Academic Board.</w:t>
      </w:r>
    </w:p>
    <w:p w14:paraId="309BD1CC" w14:textId="1E8B857B" w:rsidR="00A60393" w:rsidRPr="00977E86" w:rsidRDefault="00946004">
      <w:pPr>
        <w:pStyle w:val="ListParagraph"/>
        <w:numPr>
          <w:ilvl w:val="0"/>
          <w:numId w:val="8"/>
        </w:numPr>
        <w:spacing w:line="360" w:lineRule="auto"/>
        <w:ind w:left="450" w:hanging="90"/>
        <w:jc w:val="both"/>
        <w:rPr>
          <w:rFonts w:ascii="Arial" w:hAnsi="Arial" w:cs="Arial"/>
          <w:sz w:val="24"/>
          <w:szCs w:val="24"/>
        </w:rPr>
      </w:pPr>
      <w:r w:rsidRPr="00977E86">
        <w:rPr>
          <w:rFonts w:ascii="Arial" w:hAnsi="Arial" w:cs="Arial"/>
          <w:sz w:val="24"/>
          <w:szCs w:val="24"/>
        </w:rPr>
        <w:t>A student is graded incomplete (I</w:t>
      </w:r>
      <w:r w:rsidR="00DE2A65" w:rsidRPr="00977E86">
        <w:rPr>
          <w:rFonts w:ascii="Arial" w:hAnsi="Arial" w:cs="Arial"/>
          <w:sz w:val="24"/>
          <w:szCs w:val="24"/>
        </w:rPr>
        <w:t>*</w:t>
      </w:r>
      <w:r w:rsidRPr="00977E86">
        <w:rPr>
          <w:rFonts w:ascii="Arial" w:hAnsi="Arial" w:cs="Arial"/>
          <w:sz w:val="24"/>
          <w:szCs w:val="24"/>
        </w:rPr>
        <w:t xml:space="preserve">) for a course(s) when he/she is </w:t>
      </w:r>
      <w:r w:rsidR="000C5FAD" w:rsidRPr="00977E86">
        <w:rPr>
          <w:rFonts w:ascii="Arial" w:hAnsi="Arial" w:cs="Arial"/>
          <w:sz w:val="24"/>
          <w:szCs w:val="24"/>
        </w:rPr>
        <w:t>ineligible to</w:t>
      </w:r>
      <w:r w:rsidRPr="00977E86">
        <w:rPr>
          <w:rFonts w:ascii="Arial" w:hAnsi="Arial" w:cs="Arial"/>
          <w:sz w:val="24"/>
          <w:szCs w:val="24"/>
        </w:rPr>
        <w:t xml:space="preserve"> writ</w:t>
      </w:r>
      <w:r w:rsidR="000C5FAD" w:rsidRPr="00977E86">
        <w:rPr>
          <w:rFonts w:ascii="Arial" w:hAnsi="Arial" w:cs="Arial"/>
          <w:sz w:val="24"/>
          <w:szCs w:val="24"/>
        </w:rPr>
        <w:t>e</w:t>
      </w:r>
      <w:r w:rsidRPr="00977E86">
        <w:rPr>
          <w:rFonts w:ascii="Arial" w:hAnsi="Arial" w:cs="Arial"/>
          <w:sz w:val="24"/>
          <w:szCs w:val="24"/>
        </w:rPr>
        <w:t xml:space="preserve"> an examination on grounds of non-registration </w:t>
      </w:r>
      <w:r w:rsidR="000C5FAD" w:rsidRPr="00977E86">
        <w:rPr>
          <w:rFonts w:ascii="Arial" w:hAnsi="Arial" w:cs="Arial"/>
          <w:sz w:val="24"/>
          <w:szCs w:val="24"/>
        </w:rPr>
        <w:t>of the course(s)</w:t>
      </w:r>
      <w:r w:rsidRPr="00977E86">
        <w:rPr>
          <w:rFonts w:ascii="Arial" w:hAnsi="Arial" w:cs="Arial"/>
          <w:sz w:val="24"/>
          <w:szCs w:val="24"/>
        </w:rPr>
        <w:t>.</w:t>
      </w:r>
    </w:p>
    <w:p w14:paraId="64CC5127" w14:textId="09DFAF06" w:rsidR="00A60393" w:rsidRDefault="00946004">
      <w:pPr>
        <w:pStyle w:val="ListParagraph"/>
        <w:numPr>
          <w:ilvl w:val="0"/>
          <w:numId w:val="8"/>
        </w:numPr>
        <w:spacing w:line="360" w:lineRule="auto"/>
        <w:ind w:left="450" w:hanging="90"/>
        <w:jc w:val="both"/>
        <w:rPr>
          <w:rFonts w:ascii="Arial" w:hAnsi="Arial" w:cs="Arial"/>
          <w:sz w:val="24"/>
          <w:szCs w:val="24"/>
        </w:rPr>
      </w:pPr>
      <w:r>
        <w:rPr>
          <w:rFonts w:ascii="Arial" w:hAnsi="Arial" w:cs="Arial"/>
          <w:color w:val="000000"/>
          <w:sz w:val="24"/>
          <w:szCs w:val="24"/>
        </w:rPr>
        <w:t xml:space="preserve">A grade X shall be awarded to a </w:t>
      </w:r>
      <w:r w:rsidR="00E71FDE" w:rsidRPr="00940C5D">
        <w:rPr>
          <w:rFonts w:ascii="Arial" w:hAnsi="Arial" w:cs="Arial"/>
          <w:sz w:val="24"/>
          <w:szCs w:val="24"/>
        </w:rPr>
        <w:t xml:space="preserve">registered </w:t>
      </w:r>
      <w:r>
        <w:rPr>
          <w:rFonts w:ascii="Arial" w:hAnsi="Arial" w:cs="Arial"/>
          <w:color w:val="000000"/>
          <w:sz w:val="24"/>
          <w:szCs w:val="24"/>
        </w:rPr>
        <w:t>student who is unable to complete a course for reasons adjudged by the Board as unacceptable.</w:t>
      </w:r>
    </w:p>
    <w:p w14:paraId="0D524167" w14:textId="77777777" w:rsidR="00A60393" w:rsidRDefault="00946004">
      <w:pPr>
        <w:pStyle w:val="ListParagraph"/>
        <w:numPr>
          <w:ilvl w:val="0"/>
          <w:numId w:val="8"/>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Y-Continuing: A grade Y (for </w:t>
      </w:r>
      <w:r>
        <w:rPr>
          <w:rFonts w:ascii="Arial" w:hAnsi="Arial" w:cs="Arial"/>
          <w:bCs/>
          <w:color w:val="000000"/>
          <w:sz w:val="24"/>
          <w:szCs w:val="24"/>
        </w:rPr>
        <w:t>Continuing</w:t>
      </w:r>
      <w:r>
        <w:rPr>
          <w:rFonts w:ascii="Arial" w:hAnsi="Arial" w:cs="Arial"/>
          <w:color w:val="000000"/>
          <w:sz w:val="24"/>
          <w:szCs w:val="24"/>
        </w:rPr>
        <w:t>) shall be awarded at the end of a semester to any student who is taking a course which continues into the next semester.</w:t>
      </w:r>
    </w:p>
    <w:p w14:paraId="27A3C60A" w14:textId="77777777" w:rsidR="00A60393" w:rsidRDefault="00946004">
      <w:pPr>
        <w:pStyle w:val="ListParagraph"/>
        <w:numPr>
          <w:ilvl w:val="0"/>
          <w:numId w:val="8"/>
        </w:numPr>
        <w:autoSpaceDE w:val="0"/>
        <w:autoSpaceDN w:val="0"/>
        <w:adjustRightInd w:val="0"/>
        <w:spacing w:after="0" w:line="360" w:lineRule="auto"/>
        <w:jc w:val="both"/>
        <w:rPr>
          <w:rFonts w:ascii="Arial" w:hAnsi="Arial" w:cs="Arial"/>
          <w:color w:val="000000"/>
          <w:sz w:val="24"/>
          <w:szCs w:val="24"/>
        </w:rPr>
      </w:pPr>
      <w:r>
        <w:rPr>
          <w:rFonts w:ascii="Arial" w:hAnsi="Arial" w:cs="Arial"/>
          <w:bCs/>
          <w:color w:val="000000"/>
          <w:sz w:val="24"/>
          <w:szCs w:val="24"/>
        </w:rPr>
        <w:t>Z-Disqualification:</w:t>
      </w:r>
      <w:r>
        <w:rPr>
          <w:rFonts w:ascii="Arial" w:hAnsi="Arial" w:cs="Arial"/>
          <w:color w:val="000000"/>
          <w:sz w:val="24"/>
          <w:szCs w:val="24"/>
        </w:rPr>
        <w:t xml:space="preserve"> A grade Z denotes disqualification from an examination as a result of an examination malpractice or offence, and shall be awarded whenever it </w:t>
      </w:r>
      <w:r>
        <w:rPr>
          <w:rFonts w:ascii="Arial" w:hAnsi="Arial" w:cs="Arial"/>
          <w:color w:val="000000"/>
          <w:sz w:val="24"/>
          <w:szCs w:val="24"/>
        </w:rPr>
        <w:lastRenderedPageBreak/>
        <w:t>is established that a candidate had attempted to gain an unfair advantage in an examination.</w:t>
      </w:r>
    </w:p>
    <w:p w14:paraId="50F13B42" w14:textId="648C64C9" w:rsidR="00A60393" w:rsidRDefault="00946004">
      <w:pPr>
        <w:pStyle w:val="ListParagraph"/>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A candidate awarded a grade Z may be barred from taking a University Examination for a stated period, or indefinitely, or may be expelled from the University.</w:t>
      </w:r>
      <w:r w:rsidR="00E346A4">
        <w:rPr>
          <w:rFonts w:ascii="Arial" w:hAnsi="Arial" w:cs="Arial"/>
          <w:color w:val="000000"/>
          <w:sz w:val="24"/>
          <w:szCs w:val="24"/>
        </w:rPr>
        <w:t xml:space="preserve"> </w:t>
      </w:r>
    </w:p>
    <w:p w14:paraId="1314F2A4" w14:textId="3E026D16" w:rsidR="00E346A4" w:rsidRPr="00566E4E" w:rsidRDefault="00AD1754" w:rsidP="00E346A4">
      <w:pPr>
        <w:pStyle w:val="ListParagraph"/>
        <w:numPr>
          <w:ilvl w:val="0"/>
          <w:numId w:val="8"/>
        </w:numPr>
        <w:autoSpaceDE w:val="0"/>
        <w:autoSpaceDN w:val="0"/>
        <w:adjustRightInd w:val="0"/>
        <w:spacing w:after="0" w:line="360" w:lineRule="auto"/>
        <w:jc w:val="both"/>
        <w:rPr>
          <w:rFonts w:ascii="Arial" w:hAnsi="Arial" w:cs="Arial"/>
          <w:bCs/>
          <w:sz w:val="24"/>
          <w:szCs w:val="24"/>
        </w:rPr>
      </w:pPr>
      <w:r w:rsidRPr="00566E4E">
        <w:rPr>
          <w:rFonts w:ascii="Arial" w:hAnsi="Arial" w:cs="Arial"/>
          <w:bCs/>
          <w:sz w:val="24"/>
          <w:szCs w:val="24"/>
        </w:rPr>
        <w:t>A student shall be deemed to have passed a course if he/she scores a grade of 50% or more, and shall be awarded the commensurate Letter Grade specified in the Graduate School Policy and Admission Requirements</w:t>
      </w:r>
      <w:r w:rsidR="00113E60">
        <w:rPr>
          <w:rFonts w:ascii="Arial" w:hAnsi="Arial" w:cs="Arial"/>
          <w:bCs/>
          <w:sz w:val="24"/>
          <w:szCs w:val="24"/>
        </w:rPr>
        <w:t xml:space="preserve"> (Refer to section 16a)</w:t>
      </w:r>
      <w:r w:rsidRPr="00566E4E">
        <w:rPr>
          <w:rFonts w:ascii="Arial" w:hAnsi="Arial" w:cs="Arial"/>
          <w:bCs/>
          <w:sz w:val="24"/>
          <w:szCs w:val="24"/>
        </w:rPr>
        <w:t xml:space="preserve">. </w:t>
      </w:r>
    </w:p>
    <w:p w14:paraId="1B123CFF" w14:textId="77777777" w:rsidR="00C80EA8" w:rsidRPr="00566E4E" w:rsidRDefault="00C80EA8" w:rsidP="00C80EA8">
      <w:pPr>
        <w:autoSpaceDE w:val="0"/>
        <w:autoSpaceDN w:val="0"/>
        <w:adjustRightInd w:val="0"/>
        <w:spacing w:after="0" w:line="360" w:lineRule="auto"/>
        <w:jc w:val="both"/>
        <w:rPr>
          <w:rFonts w:ascii="Arial" w:hAnsi="Arial" w:cs="Arial"/>
          <w:bCs/>
          <w:sz w:val="24"/>
          <w:szCs w:val="24"/>
        </w:rPr>
      </w:pPr>
    </w:p>
    <w:p w14:paraId="1201F2DF" w14:textId="61FF0BAB" w:rsidR="00C80EA8" w:rsidRPr="007A7A05" w:rsidRDefault="007A7A05" w:rsidP="007A7A05">
      <w:pPr>
        <w:pStyle w:val="Heading2"/>
        <w:spacing w:line="360" w:lineRule="auto"/>
        <w:rPr>
          <w:rFonts w:ascii="Arial" w:hAnsi="Arial" w:cs="Arial"/>
          <w:b/>
          <w:bCs/>
          <w:color w:val="auto"/>
          <w:sz w:val="24"/>
          <w:szCs w:val="24"/>
        </w:rPr>
      </w:pPr>
      <w:r>
        <w:rPr>
          <w:rFonts w:ascii="Arial" w:hAnsi="Arial" w:cs="Arial"/>
          <w:b/>
          <w:bCs/>
          <w:color w:val="auto"/>
          <w:sz w:val="24"/>
          <w:szCs w:val="24"/>
        </w:rPr>
        <w:t xml:space="preserve">8.4 </w:t>
      </w:r>
      <w:r w:rsidR="00C80EA8" w:rsidRPr="007A7A05">
        <w:rPr>
          <w:rFonts w:ascii="Arial" w:hAnsi="Arial" w:cs="Arial"/>
          <w:b/>
          <w:bCs/>
          <w:color w:val="auto"/>
          <w:sz w:val="24"/>
          <w:szCs w:val="24"/>
        </w:rPr>
        <w:t xml:space="preserve">Probation </w:t>
      </w:r>
    </w:p>
    <w:p w14:paraId="6FCF1BD1" w14:textId="77777777" w:rsidR="00C80EA8" w:rsidRDefault="00C80EA8" w:rsidP="00C80EA8">
      <w:pPr>
        <w:spacing w:line="360" w:lineRule="auto"/>
        <w:jc w:val="both"/>
        <w:rPr>
          <w:rFonts w:ascii="Arial" w:hAnsi="Arial" w:cs="Arial"/>
          <w:sz w:val="24"/>
          <w:szCs w:val="24"/>
        </w:rPr>
      </w:pPr>
      <w:r>
        <w:rPr>
          <w:rFonts w:ascii="Arial" w:hAnsi="Arial" w:cs="Arial"/>
          <w:sz w:val="24"/>
          <w:szCs w:val="24"/>
        </w:rPr>
        <w:t xml:space="preserve">A student shall be placed on probation when the CGPA is from 1.50-1.99. A student on probation is required to improve his/her performance and be in good academic standing to be able to commence the thesis work or take part in the oral examination/Viva Voce as the case may be. </w:t>
      </w:r>
    </w:p>
    <w:p w14:paraId="776B13B6" w14:textId="4ED88BA2" w:rsidR="00C80EA8" w:rsidRPr="007A7A05" w:rsidRDefault="007A7A05" w:rsidP="007A7A05">
      <w:pPr>
        <w:pStyle w:val="Heading2"/>
        <w:spacing w:line="360" w:lineRule="auto"/>
        <w:rPr>
          <w:rFonts w:ascii="Arial" w:hAnsi="Arial" w:cs="Arial"/>
          <w:b/>
          <w:bCs/>
          <w:color w:val="auto"/>
          <w:sz w:val="24"/>
          <w:szCs w:val="24"/>
        </w:rPr>
      </w:pPr>
      <w:r>
        <w:rPr>
          <w:rFonts w:ascii="Arial" w:hAnsi="Arial" w:cs="Arial"/>
          <w:b/>
          <w:bCs/>
          <w:color w:val="auto"/>
          <w:sz w:val="24"/>
          <w:szCs w:val="24"/>
        </w:rPr>
        <w:t xml:space="preserve">8.5 </w:t>
      </w:r>
      <w:r w:rsidR="00C80EA8" w:rsidRPr="007A7A05">
        <w:rPr>
          <w:rFonts w:ascii="Arial" w:hAnsi="Arial" w:cs="Arial"/>
          <w:b/>
          <w:bCs/>
          <w:color w:val="auto"/>
          <w:sz w:val="24"/>
          <w:szCs w:val="24"/>
        </w:rPr>
        <w:t>Repetition</w:t>
      </w:r>
    </w:p>
    <w:p w14:paraId="61E037CF" w14:textId="77777777" w:rsidR="00C80EA8" w:rsidRDefault="00C80EA8" w:rsidP="00C80EA8">
      <w:pPr>
        <w:spacing w:line="360" w:lineRule="auto"/>
        <w:jc w:val="both"/>
        <w:rPr>
          <w:rFonts w:ascii="Arial" w:hAnsi="Arial" w:cs="Arial"/>
          <w:sz w:val="24"/>
          <w:szCs w:val="24"/>
        </w:rPr>
      </w:pPr>
      <w:r>
        <w:rPr>
          <w:rFonts w:ascii="Arial" w:hAnsi="Arial" w:cs="Arial"/>
          <w:sz w:val="24"/>
          <w:szCs w:val="24"/>
        </w:rPr>
        <w:t xml:space="preserve">A student shall be required to repeat the calendar year in any of the following situations: </w:t>
      </w:r>
    </w:p>
    <w:p w14:paraId="71C9E26D" w14:textId="77777777" w:rsidR="00C80EA8" w:rsidRDefault="00C80EA8" w:rsidP="00C80EA8">
      <w:pPr>
        <w:pStyle w:val="ListParagraph"/>
        <w:numPr>
          <w:ilvl w:val="0"/>
          <w:numId w:val="13"/>
        </w:numPr>
        <w:spacing w:line="360" w:lineRule="auto"/>
        <w:jc w:val="both"/>
        <w:rPr>
          <w:rFonts w:ascii="Arial" w:hAnsi="Arial" w:cs="Arial"/>
          <w:sz w:val="24"/>
          <w:szCs w:val="24"/>
        </w:rPr>
      </w:pPr>
      <w:r>
        <w:rPr>
          <w:rFonts w:ascii="Arial" w:hAnsi="Arial" w:cs="Arial"/>
          <w:sz w:val="24"/>
          <w:szCs w:val="24"/>
        </w:rPr>
        <w:t xml:space="preserve">A student with a CGPA of less than 2.00 after resit. </w:t>
      </w:r>
    </w:p>
    <w:p w14:paraId="690074D1" w14:textId="77777777" w:rsidR="00C80EA8" w:rsidRDefault="00C80EA8" w:rsidP="00C80EA8">
      <w:pPr>
        <w:pStyle w:val="ListParagraph"/>
        <w:numPr>
          <w:ilvl w:val="0"/>
          <w:numId w:val="13"/>
        </w:numPr>
        <w:spacing w:line="360" w:lineRule="auto"/>
        <w:jc w:val="both"/>
        <w:rPr>
          <w:rFonts w:ascii="Arial" w:hAnsi="Arial" w:cs="Arial"/>
          <w:sz w:val="24"/>
          <w:szCs w:val="24"/>
        </w:rPr>
      </w:pPr>
      <w:r>
        <w:rPr>
          <w:rFonts w:ascii="Arial" w:hAnsi="Arial" w:cs="Arial"/>
          <w:sz w:val="24"/>
          <w:szCs w:val="24"/>
        </w:rPr>
        <w:t xml:space="preserve">A student deferring his/her programme of study. In each of the situations above, the student must take the cluster of shall be cancelled. </w:t>
      </w:r>
    </w:p>
    <w:p w14:paraId="518E74A1" w14:textId="399B3832" w:rsidR="00C80EA8" w:rsidRPr="007A7A05" w:rsidRDefault="007A7A05" w:rsidP="007A7A05">
      <w:pPr>
        <w:pStyle w:val="Heading2"/>
        <w:spacing w:line="360" w:lineRule="auto"/>
        <w:rPr>
          <w:rFonts w:ascii="Arial" w:hAnsi="Arial" w:cs="Arial"/>
          <w:b/>
          <w:bCs/>
          <w:color w:val="auto"/>
          <w:sz w:val="24"/>
          <w:szCs w:val="24"/>
        </w:rPr>
      </w:pPr>
      <w:r>
        <w:rPr>
          <w:rFonts w:ascii="Arial" w:hAnsi="Arial" w:cs="Arial"/>
          <w:b/>
          <w:bCs/>
          <w:color w:val="auto"/>
          <w:sz w:val="24"/>
          <w:szCs w:val="24"/>
        </w:rPr>
        <w:t xml:space="preserve">8.6 </w:t>
      </w:r>
      <w:r w:rsidR="00C80EA8" w:rsidRPr="007A7A05">
        <w:rPr>
          <w:rFonts w:ascii="Arial" w:hAnsi="Arial" w:cs="Arial"/>
          <w:b/>
          <w:bCs/>
          <w:color w:val="auto"/>
          <w:sz w:val="24"/>
          <w:szCs w:val="24"/>
        </w:rPr>
        <w:t>Withdrawal</w:t>
      </w:r>
    </w:p>
    <w:p w14:paraId="611D243F" w14:textId="77777777" w:rsidR="00C80EA8" w:rsidRDefault="00C80EA8" w:rsidP="00C80EA8">
      <w:pPr>
        <w:tabs>
          <w:tab w:val="left" w:pos="270"/>
        </w:tabs>
        <w:spacing w:after="0" w:line="360" w:lineRule="auto"/>
        <w:jc w:val="both"/>
        <w:rPr>
          <w:rFonts w:ascii="Arial" w:hAnsi="Arial" w:cs="Arial"/>
          <w:sz w:val="24"/>
          <w:szCs w:val="24"/>
        </w:rPr>
      </w:pPr>
      <w:r>
        <w:rPr>
          <w:rFonts w:ascii="Arial" w:hAnsi="Arial" w:cs="Arial"/>
          <w:sz w:val="24"/>
          <w:szCs w:val="24"/>
        </w:rPr>
        <w:t xml:space="preserve">A student shall be withdrawn from a programme in any of the following situations: </w:t>
      </w:r>
    </w:p>
    <w:p w14:paraId="360463F9" w14:textId="77777777" w:rsidR="00C80EA8" w:rsidRDefault="00C80EA8" w:rsidP="00C80EA8">
      <w:pPr>
        <w:pStyle w:val="ListParagraph"/>
        <w:numPr>
          <w:ilvl w:val="0"/>
          <w:numId w:val="14"/>
        </w:numPr>
        <w:tabs>
          <w:tab w:val="left" w:pos="270"/>
        </w:tabs>
        <w:spacing w:line="360" w:lineRule="auto"/>
        <w:jc w:val="both"/>
        <w:rPr>
          <w:rFonts w:ascii="Arial" w:hAnsi="Arial" w:cs="Arial"/>
          <w:sz w:val="24"/>
          <w:szCs w:val="24"/>
        </w:rPr>
      </w:pPr>
      <w:r>
        <w:rPr>
          <w:rFonts w:ascii="Arial" w:hAnsi="Arial" w:cs="Arial"/>
          <w:sz w:val="24"/>
          <w:szCs w:val="24"/>
        </w:rPr>
        <w:t>When a student’s CGPA falls below 1.50</w:t>
      </w:r>
    </w:p>
    <w:p w14:paraId="617C0E30" w14:textId="77777777" w:rsidR="00C80EA8" w:rsidRDefault="00C80EA8" w:rsidP="00C80EA8">
      <w:pPr>
        <w:pStyle w:val="ListParagraph"/>
        <w:numPr>
          <w:ilvl w:val="0"/>
          <w:numId w:val="14"/>
        </w:numPr>
        <w:tabs>
          <w:tab w:val="left" w:pos="270"/>
        </w:tabs>
        <w:spacing w:line="360" w:lineRule="auto"/>
        <w:jc w:val="both"/>
        <w:rPr>
          <w:rFonts w:ascii="Arial" w:hAnsi="Arial" w:cs="Arial"/>
          <w:sz w:val="24"/>
          <w:szCs w:val="24"/>
        </w:rPr>
      </w:pPr>
      <w:r>
        <w:rPr>
          <w:rFonts w:ascii="Arial" w:hAnsi="Arial" w:cs="Arial"/>
          <w:sz w:val="24"/>
          <w:szCs w:val="24"/>
        </w:rPr>
        <w:t>When a student fails to register for a major programme without any reason or requests for extension in any semester.</w:t>
      </w:r>
    </w:p>
    <w:p w14:paraId="7E7B93B2" w14:textId="5DB25979" w:rsidR="00A60393" w:rsidRDefault="0048404C">
      <w:pPr>
        <w:pStyle w:val="Heading1"/>
        <w:spacing w:line="360" w:lineRule="auto"/>
        <w:rPr>
          <w:rFonts w:ascii="Arial" w:hAnsi="Arial" w:cs="Arial"/>
          <w:b/>
          <w:bCs/>
          <w:color w:val="auto"/>
          <w:sz w:val="24"/>
          <w:szCs w:val="24"/>
        </w:rPr>
      </w:pPr>
      <w:bookmarkStart w:id="15" w:name="_Toc164609676"/>
      <w:r>
        <w:rPr>
          <w:rFonts w:ascii="Arial" w:hAnsi="Arial" w:cs="Arial"/>
          <w:b/>
          <w:bCs/>
          <w:color w:val="auto"/>
          <w:sz w:val="24"/>
          <w:szCs w:val="24"/>
        </w:rPr>
        <w:t>9.</w:t>
      </w:r>
      <w:r w:rsidR="00946004">
        <w:rPr>
          <w:rFonts w:ascii="Arial" w:hAnsi="Arial" w:cs="Arial"/>
          <w:b/>
          <w:bCs/>
          <w:color w:val="auto"/>
          <w:sz w:val="24"/>
          <w:szCs w:val="24"/>
        </w:rPr>
        <w:t xml:space="preserve"> PASS MARK</w:t>
      </w:r>
      <w:bookmarkEnd w:id="15"/>
    </w:p>
    <w:p w14:paraId="65DE17E9" w14:textId="217D3123" w:rsidR="00A60393" w:rsidRDefault="00946004">
      <w:pPr>
        <w:spacing w:line="360" w:lineRule="auto"/>
        <w:jc w:val="both"/>
        <w:rPr>
          <w:rFonts w:ascii="Arial" w:hAnsi="Arial" w:cs="Arial"/>
          <w:sz w:val="24"/>
          <w:szCs w:val="24"/>
        </w:rPr>
      </w:pPr>
      <w:r>
        <w:rPr>
          <w:rFonts w:ascii="Arial" w:hAnsi="Arial" w:cs="Arial"/>
          <w:sz w:val="24"/>
          <w:szCs w:val="24"/>
        </w:rPr>
        <w:t xml:space="preserve">The pass mark for any taught course shall be 50 percent. However, a cumulated Grade Point Average (CGPA) of 2.00 </w:t>
      </w:r>
      <w:r w:rsidR="000C7ED1" w:rsidRPr="005D50D9">
        <w:rPr>
          <w:rFonts w:ascii="Arial" w:hAnsi="Arial" w:cs="Arial"/>
          <w:sz w:val="24"/>
          <w:szCs w:val="24"/>
        </w:rPr>
        <w:t>must</w:t>
      </w:r>
      <w:r w:rsidRPr="005D50D9">
        <w:rPr>
          <w:rFonts w:ascii="Arial" w:hAnsi="Arial" w:cs="Arial"/>
          <w:sz w:val="24"/>
          <w:szCs w:val="24"/>
        </w:rPr>
        <w:t xml:space="preserve"> </w:t>
      </w:r>
      <w:r>
        <w:rPr>
          <w:rFonts w:ascii="Arial" w:hAnsi="Arial" w:cs="Arial"/>
          <w:sz w:val="24"/>
          <w:szCs w:val="24"/>
        </w:rPr>
        <w:t xml:space="preserve">be obtained at the end of the taught course to be able to proceed with the thesis. However, for programmes whose taught courses extend into the second year and run concurrently with the theses, a CGPA of 2.00 shall be </w:t>
      </w:r>
      <w:r>
        <w:rPr>
          <w:rFonts w:ascii="Arial" w:hAnsi="Arial" w:cs="Arial"/>
          <w:sz w:val="24"/>
          <w:szCs w:val="24"/>
        </w:rPr>
        <w:lastRenderedPageBreak/>
        <w:t xml:space="preserve">required before students are permitted to take the oral examinations/Viva Voce. Where a student does not maintain the minimum CGPA of 2.00 and/or trails one or more courses, he/she shall be required to write supplementary examinations to be in good academic standing before proceeding to start the research work or take the oral examinations/Viva Voce as the case may be. </w:t>
      </w:r>
    </w:p>
    <w:p w14:paraId="1448366A" w14:textId="1E1F50B9" w:rsidR="00A60393" w:rsidRDefault="0048404C">
      <w:pPr>
        <w:pStyle w:val="Heading1"/>
        <w:spacing w:line="360" w:lineRule="auto"/>
        <w:rPr>
          <w:rFonts w:ascii="Arial" w:hAnsi="Arial" w:cs="Arial"/>
          <w:b/>
          <w:bCs/>
          <w:color w:val="auto"/>
          <w:sz w:val="24"/>
          <w:szCs w:val="24"/>
        </w:rPr>
      </w:pPr>
      <w:bookmarkStart w:id="16" w:name="_Toc164609677"/>
      <w:r>
        <w:rPr>
          <w:rFonts w:ascii="Arial" w:hAnsi="Arial" w:cs="Arial"/>
          <w:b/>
          <w:bCs/>
          <w:color w:val="auto"/>
          <w:sz w:val="24"/>
          <w:szCs w:val="24"/>
        </w:rPr>
        <w:t>10.</w:t>
      </w:r>
      <w:r w:rsidR="00946004">
        <w:rPr>
          <w:rFonts w:ascii="Arial" w:hAnsi="Arial" w:cs="Arial"/>
          <w:b/>
          <w:bCs/>
          <w:color w:val="auto"/>
          <w:sz w:val="24"/>
          <w:szCs w:val="24"/>
        </w:rPr>
        <w:t xml:space="preserve"> SUPPLEMENTARY EXAMINATIONS</w:t>
      </w:r>
      <w:bookmarkEnd w:id="16"/>
    </w:p>
    <w:p w14:paraId="315C4225" w14:textId="298E5855" w:rsidR="00A60393" w:rsidRDefault="00946004">
      <w:pPr>
        <w:pStyle w:val="ListParagraph"/>
        <w:numPr>
          <w:ilvl w:val="0"/>
          <w:numId w:val="9"/>
        </w:numPr>
        <w:spacing w:line="360" w:lineRule="auto"/>
        <w:jc w:val="both"/>
        <w:rPr>
          <w:rFonts w:ascii="Arial" w:hAnsi="Arial" w:cs="Arial"/>
          <w:sz w:val="24"/>
          <w:szCs w:val="24"/>
        </w:rPr>
      </w:pPr>
      <w:r>
        <w:rPr>
          <w:rFonts w:ascii="Arial" w:hAnsi="Arial" w:cs="Arial"/>
          <w:sz w:val="24"/>
          <w:szCs w:val="24"/>
        </w:rPr>
        <w:t xml:space="preserve">Supplementary examinations </w:t>
      </w:r>
      <w:r w:rsidR="000C3A49">
        <w:rPr>
          <w:rFonts w:ascii="Arial" w:hAnsi="Arial" w:cs="Arial"/>
          <w:sz w:val="24"/>
          <w:szCs w:val="24"/>
        </w:rPr>
        <w:t>may</w:t>
      </w:r>
      <w:r>
        <w:rPr>
          <w:rFonts w:ascii="Arial" w:hAnsi="Arial" w:cs="Arial"/>
          <w:sz w:val="24"/>
          <w:szCs w:val="24"/>
        </w:rPr>
        <w:t xml:space="preserve"> be conducted for </w:t>
      </w:r>
      <w:r w:rsidR="000C7ED1">
        <w:rPr>
          <w:rFonts w:ascii="Arial" w:hAnsi="Arial" w:cs="Arial"/>
          <w:sz w:val="24"/>
          <w:szCs w:val="24"/>
        </w:rPr>
        <w:t>each</w:t>
      </w:r>
      <w:r>
        <w:rPr>
          <w:rFonts w:ascii="Arial" w:hAnsi="Arial" w:cs="Arial"/>
          <w:sz w:val="24"/>
          <w:szCs w:val="24"/>
        </w:rPr>
        <w:t xml:space="preserve"> semester</w:t>
      </w:r>
      <w:r w:rsidR="000C7ED1">
        <w:rPr>
          <w:rFonts w:ascii="Arial" w:hAnsi="Arial" w:cs="Arial"/>
          <w:sz w:val="24"/>
          <w:szCs w:val="24"/>
        </w:rPr>
        <w:t>’</w:t>
      </w:r>
      <w:r>
        <w:rPr>
          <w:rFonts w:ascii="Arial" w:hAnsi="Arial" w:cs="Arial"/>
          <w:sz w:val="24"/>
          <w:szCs w:val="24"/>
        </w:rPr>
        <w:t xml:space="preserve">s examinations and shall be determined by the University. </w:t>
      </w:r>
      <w:r w:rsidR="000C3A49">
        <w:rPr>
          <w:rFonts w:ascii="Arial" w:hAnsi="Arial" w:cs="Arial"/>
          <w:sz w:val="24"/>
          <w:szCs w:val="24"/>
        </w:rPr>
        <w:t xml:space="preserve">This shall apply to a </w:t>
      </w:r>
      <w:r w:rsidR="000C7ED1">
        <w:rPr>
          <w:rFonts w:ascii="Arial" w:hAnsi="Arial" w:cs="Arial"/>
          <w:sz w:val="24"/>
          <w:szCs w:val="24"/>
        </w:rPr>
        <w:t xml:space="preserve">student </w:t>
      </w:r>
      <w:r w:rsidR="000C3A49">
        <w:rPr>
          <w:rFonts w:ascii="Arial" w:hAnsi="Arial" w:cs="Arial"/>
          <w:sz w:val="24"/>
          <w:szCs w:val="24"/>
        </w:rPr>
        <w:t>who was unable to write the end-of-semester examination for a reason that has been accepted by the Academic Board.</w:t>
      </w:r>
      <w:r>
        <w:rPr>
          <w:rFonts w:ascii="Arial" w:hAnsi="Arial" w:cs="Arial"/>
          <w:sz w:val="24"/>
          <w:szCs w:val="24"/>
        </w:rPr>
        <w:t xml:space="preserve"> </w:t>
      </w:r>
      <w:r w:rsidR="000C3A49">
        <w:rPr>
          <w:rFonts w:ascii="Arial" w:hAnsi="Arial" w:cs="Arial"/>
          <w:sz w:val="24"/>
          <w:szCs w:val="24"/>
        </w:rPr>
        <w:t xml:space="preserve">The conditions include: </w:t>
      </w:r>
    </w:p>
    <w:p w14:paraId="6DA255D8" w14:textId="0719B629" w:rsidR="00A60393" w:rsidRDefault="00946004">
      <w:pPr>
        <w:pStyle w:val="ListParagraph"/>
        <w:numPr>
          <w:ilvl w:val="0"/>
          <w:numId w:val="10"/>
        </w:numPr>
        <w:spacing w:line="360" w:lineRule="auto"/>
        <w:ind w:left="1170" w:hanging="90"/>
        <w:jc w:val="both"/>
        <w:rPr>
          <w:rFonts w:ascii="Arial" w:hAnsi="Arial" w:cs="Arial"/>
          <w:sz w:val="24"/>
          <w:szCs w:val="24"/>
        </w:rPr>
      </w:pPr>
      <w:r>
        <w:rPr>
          <w:rFonts w:ascii="Arial" w:hAnsi="Arial" w:cs="Arial"/>
          <w:sz w:val="24"/>
          <w:szCs w:val="24"/>
        </w:rPr>
        <w:t xml:space="preserve">A student who has written and failed (F) courses at the end of </w:t>
      </w:r>
      <w:r w:rsidR="00F941F7">
        <w:rPr>
          <w:rFonts w:ascii="Arial" w:hAnsi="Arial" w:cs="Arial"/>
          <w:sz w:val="24"/>
          <w:szCs w:val="24"/>
        </w:rPr>
        <w:t>semester.</w:t>
      </w:r>
    </w:p>
    <w:p w14:paraId="07C4242D" w14:textId="3B714CC0" w:rsidR="00A60393" w:rsidRDefault="00946004">
      <w:pPr>
        <w:pStyle w:val="ListParagraph"/>
        <w:numPr>
          <w:ilvl w:val="0"/>
          <w:numId w:val="10"/>
        </w:numPr>
        <w:spacing w:line="360" w:lineRule="auto"/>
        <w:ind w:left="1170" w:hanging="90"/>
        <w:jc w:val="both"/>
        <w:rPr>
          <w:rFonts w:ascii="Arial" w:hAnsi="Arial" w:cs="Arial"/>
          <w:sz w:val="24"/>
          <w:szCs w:val="24"/>
        </w:rPr>
      </w:pPr>
      <w:r>
        <w:rPr>
          <w:rFonts w:ascii="Arial" w:hAnsi="Arial" w:cs="Arial"/>
          <w:sz w:val="24"/>
          <w:szCs w:val="24"/>
        </w:rPr>
        <w:t>A student who is tagged as Deferred (Df*) for a course(s).</w:t>
      </w:r>
      <w:r w:rsidR="00E96313">
        <w:rPr>
          <w:rFonts w:ascii="Arial" w:hAnsi="Arial" w:cs="Arial"/>
          <w:sz w:val="24"/>
          <w:szCs w:val="24"/>
        </w:rPr>
        <w:t xml:space="preserve"> </w:t>
      </w:r>
    </w:p>
    <w:p w14:paraId="78D8F2B5" w14:textId="56579BBD" w:rsidR="00E96313" w:rsidRDefault="00E96313">
      <w:pPr>
        <w:pStyle w:val="ListParagraph"/>
        <w:numPr>
          <w:ilvl w:val="0"/>
          <w:numId w:val="10"/>
        </w:numPr>
        <w:spacing w:line="360" w:lineRule="auto"/>
        <w:ind w:left="1170" w:hanging="90"/>
        <w:jc w:val="both"/>
        <w:rPr>
          <w:rFonts w:ascii="Arial" w:hAnsi="Arial" w:cs="Arial"/>
          <w:sz w:val="24"/>
          <w:szCs w:val="24"/>
        </w:rPr>
      </w:pPr>
      <w:r>
        <w:rPr>
          <w:rFonts w:ascii="Arial" w:hAnsi="Arial" w:cs="Arial"/>
          <w:sz w:val="24"/>
          <w:szCs w:val="24"/>
        </w:rPr>
        <w:t xml:space="preserve">A student who was unable to write the end-of-semester examination on grounds of proven ill-health. </w:t>
      </w:r>
    </w:p>
    <w:p w14:paraId="1F1DDF8C" w14:textId="35D2B9AA" w:rsidR="00A60393" w:rsidRPr="00F86D95" w:rsidRDefault="0048404C" w:rsidP="00631C1C">
      <w:pPr>
        <w:pStyle w:val="Heading1"/>
        <w:rPr>
          <w:rFonts w:ascii="Arial" w:hAnsi="Arial" w:cs="Arial"/>
          <w:b/>
          <w:bCs/>
          <w:color w:val="auto"/>
          <w:sz w:val="24"/>
          <w:szCs w:val="24"/>
        </w:rPr>
      </w:pPr>
      <w:bookmarkStart w:id="17" w:name="_Toc164609678"/>
      <w:r w:rsidRPr="00631C1C">
        <w:rPr>
          <w:rFonts w:ascii="Arial" w:hAnsi="Arial" w:cs="Arial"/>
          <w:b/>
          <w:bCs/>
          <w:color w:val="auto"/>
          <w:sz w:val="24"/>
          <w:szCs w:val="24"/>
        </w:rPr>
        <w:t>11</w:t>
      </w:r>
      <w:r w:rsidR="00EE7A52" w:rsidRPr="00F86D95">
        <w:rPr>
          <w:rFonts w:ascii="Arial" w:hAnsi="Arial" w:cs="Arial"/>
          <w:b/>
          <w:bCs/>
          <w:color w:val="auto"/>
          <w:sz w:val="24"/>
          <w:szCs w:val="24"/>
        </w:rPr>
        <w:t>.</w:t>
      </w:r>
      <w:r w:rsidR="00946004" w:rsidRPr="00F86D95">
        <w:rPr>
          <w:rFonts w:ascii="Arial" w:hAnsi="Arial" w:cs="Arial"/>
          <w:b/>
          <w:bCs/>
          <w:color w:val="auto"/>
          <w:sz w:val="24"/>
          <w:szCs w:val="24"/>
        </w:rPr>
        <w:t xml:space="preserve"> </w:t>
      </w:r>
      <w:r w:rsidRPr="00F86D95">
        <w:rPr>
          <w:rFonts w:ascii="Arial" w:hAnsi="Arial" w:cs="Arial"/>
          <w:b/>
          <w:bCs/>
          <w:color w:val="auto"/>
          <w:sz w:val="24"/>
          <w:szCs w:val="24"/>
        </w:rPr>
        <w:t>GROUNDS OF ILL-HEALTH</w:t>
      </w:r>
      <w:bookmarkEnd w:id="17"/>
      <w:r w:rsidR="003B6BAD" w:rsidRPr="00F86D95">
        <w:rPr>
          <w:rFonts w:ascii="Arial" w:hAnsi="Arial" w:cs="Arial"/>
          <w:b/>
          <w:bCs/>
          <w:color w:val="auto"/>
          <w:sz w:val="24"/>
          <w:szCs w:val="24"/>
        </w:rPr>
        <w:t xml:space="preserve"> FOR SUPPLEMENTARY EXAMINATIONS </w:t>
      </w:r>
    </w:p>
    <w:p w14:paraId="5815BDB2" w14:textId="6620CB7A" w:rsidR="00A60393" w:rsidRPr="003B6BAD" w:rsidRDefault="00F86D95" w:rsidP="00F86D95">
      <w:pPr>
        <w:pStyle w:val="ListParagraph"/>
        <w:spacing w:after="200" w:line="360" w:lineRule="auto"/>
        <w:ind w:left="1260"/>
        <w:jc w:val="both"/>
        <w:rPr>
          <w:rFonts w:ascii="Arial" w:hAnsi="Arial" w:cs="Arial"/>
          <w:sz w:val="24"/>
          <w:szCs w:val="24"/>
          <w:highlight w:val="yellow"/>
        </w:rPr>
      </w:pPr>
      <w:r>
        <w:rPr>
          <w:rFonts w:ascii="Arial" w:hAnsi="Arial" w:cs="Arial"/>
          <w:sz w:val="24"/>
          <w:szCs w:val="24"/>
        </w:rPr>
        <w:t xml:space="preserve">i. </w:t>
      </w:r>
      <w:r w:rsidR="003B6BAD" w:rsidRPr="00F86D95">
        <w:rPr>
          <w:rFonts w:ascii="Arial" w:hAnsi="Arial" w:cs="Arial"/>
          <w:sz w:val="24"/>
          <w:szCs w:val="24"/>
        </w:rPr>
        <w:t>Ill-health of a student shall be established w</w:t>
      </w:r>
      <w:r w:rsidR="00946004" w:rsidRPr="00F86D95">
        <w:rPr>
          <w:rFonts w:ascii="Arial" w:hAnsi="Arial" w:cs="Arial"/>
          <w:sz w:val="24"/>
          <w:szCs w:val="24"/>
        </w:rPr>
        <w:t xml:space="preserve">ith a medical report issued or endorsed by the Director of University Health </w:t>
      </w:r>
      <w:r w:rsidR="00946004">
        <w:rPr>
          <w:rFonts w:ascii="Arial" w:hAnsi="Arial" w:cs="Arial"/>
          <w:sz w:val="24"/>
          <w:szCs w:val="24"/>
        </w:rPr>
        <w:t xml:space="preserve">Services. Such a student must have registered for the course(s), attended lectures, tutorials, practicals, etc. non-registration of course(s) as a result of owing of fees. </w:t>
      </w:r>
      <w:r w:rsidR="00946004" w:rsidRPr="003B6BAD">
        <w:rPr>
          <w:rFonts w:ascii="Arial" w:hAnsi="Arial" w:cs="Arial"/>
          <w:sz w:val="24"/>
          <w:szCs w:val="24"/>
        </w:rPr>
        <w:t xml:space="preserve">A student shall be required to register formally and pay the requisite fees to </w:t>
      </w:r>
      <w:r w:rsidR="00F941F7" w:rsidRPr="003B6BAD">
        <w:rPr>
          <w:rFonts w:ascii="Arial" w:hAnsi="Arial" w:cs="Arial"/>
          <w:sz w:val="24"/>
          <w:szCs w:val="24"/>
        </w:rPr>
        <w:t xml:space="preserve">sit and </w:t>
      </w:r>
      <w:r w:rsidR="00946004" w:rsidRPr="003B6BAD">
        <w:rPr>
          <w:rFonts w:ascii="Arial" w:hAnsi="Arial" w:cs="Arial"/>
          <w:sz w:val="24"/>
          <w:szCs w:val="24"/>
        </w:rPr>
        <w:t xml:space="preserve">write the examination (medical cases are exempted from paying). Such payments must be </w:t>
      </w:r>
      <w:r w:rsidR="00F941F7" w:rsidRPr="003B6BAD">
        <w:rPr>
          <w:rFonts w:ascii="Arial" w:hAnsi="Arial" w:cs="Arial"/>
          <w:sz w:val="24"/>
          <w:szCs w:val="24"/>
        </w:rPr>
        <w:t>made</w:t>
      </w:r>
      <w:r w:rsidR="00946004" w:rsidRPr="003B6BAD">
        <w:rPr>
          <w:rFonts w:ascii="Arial" w:hAnsi="Arial" w:cs="Arial"/>
          <w:sz w:val="24"/>
          <w:szCs w:val="24"/>
        </w:rPr>
        <w:t xml:space="preserve"> not later than two weeks prior to the date of the commencement of the supplementary examinations.</w:t>
      </w:r>
      <w:r w:rsidR="003B6BAD">
        <w:rPr>
          <w:rFonts w:ascii="Arial" w:hAnsi="Arial" w:cs="Arial"/>
          <w:sz w:val="24"/>
          <w:szCs w:val="24"/>
        </w:rPr>
        <w:t xml:space="preserve"> </w:t>
      </w:r>
    </w:p>
    <w:p w14:paraId="551B4C93" w14:textId="1179EC4D" w:rsidR="00A60393" w:rsidRDefault="00C64A9F" w:rsidP="00C64A9F">
      <w:pPr>
        <w:pStyle w:val="ListParagraph"/>
        <w:spacing w:after="0" w:line="360" w:lineRule="auto"/>
        <w:ind w:left="1260"/>
        <w:jc w:val="both"/>
        <w:rPr>
          <w:rFonts w:ascii="Arial" w:hAnsi="Arial" w:cs="Arial"/>
          <w:sz w:val="24"/>
          <w:szCs w:val="24"/>
        </w:rPr>
      </w:pPr>
      <w:r>
        <w:rPr>
          <w:rFonts w:ascii="Arial" w:hAnsi="Arial" w:cs="Arial"/>
          <w:sz w:val="24"/>
          <w:szCs w:val="24"/>
        </w:rPr>
        <w:t xml:space="preserve">ii. </w:t>
      </w:r>
      <w:r w:rsidR="00946004">
        <w:rPr>
          <w:rFonts w:ascii="Arial" w:hAnsi="Arial" w:cs="Arial"/>
          <w:sz w:val="24"/>
          <w:szCs w:val="24"/>
        </w:rPr>
        <w:t xml:space="preserve"> Fees for supplementary examination shall be determined by the Academic </w:t>
      </w:r>
      <w:r w:rsidR="00C80EA8">
        <w:rPr>
          <w:rFonts w:ascii="Arial" w:hAnsi="Arial" w:cs="Arial"/>
          <w:sz w:val="24"/>
          <w:szCs w:val="24"/>
        </w:rPr>
        <w:t>B</w:t>
      </w:r>
      <w:r w:rsidR="00946004">
        <w:rPr>
          <w:rFonts w:ascii="Arial" w:hAnsi="Arial" w:cs="Arial"/>
          <w:sz w:val="24"/>
          <w:szCs w:val="24"/>
        </w:rPr>
        <w:t xml:space="preserve">oard from time to time. </w:t>
      </w:r>
    </w:p>
    <w:p w14:paraId="1355875C" w14:textId="05E13E18" w:rsidR="00A60393" w:rsidRDefault="00946004">
      <w:pPr>
        <w:spacing w:after="0" w:line="360" w:lineRule="auto"/>
        <w:jc w:val="both"/>
        <w:rPr>
          <w:rFonts w:ascii="Arial" w:hAnsi="Arial" w:cs="Arial"/>
          <w:sz w:val="24"/>
          <w:szCs w:val="24"/>
        </w:rPr>
      </w:pPr>
      <w:r>
        <w:rPr>
          <w:rFonts w:ascii="Arial" w:hAnsi="Arial" w:cs="Arial"/>
          <w:b/>
          <w:bCs/>
          <w:sz w:val="24"/>
          <w:szCs w:val="24"/>
        </w:rPr>
        <w:t>NOTE</w:t>
      </w:r>
      <w:r>
        <w:rPr>
          <w:rFonts w:ascii="Arial" w:hAnsi="Arial" w:cs="Arial"/>
          <w:sz w:val="24"/>
          <w:szCs w:val="24"/>
        </w:rPr>
        <w:t xml:space="preserve">: Students who are tagged as Deferred for a programme shall not be eligible to take advantage of the provision of supplementary examinations. </w:t>
      </w:r>
    </w:p>
    <w:p w14:paraId="65ECFE40" w14:textId="70FF2F27" w:rsidR="00A60393" w:rsidRDefault="0048404C">
      <w:pPr>
        <w:pStyle w:val="Heading1"/>
        <w:spacing w:line="360" w:lineRule="auto"/>
        <w:rPr>
          <w:rFonts w:ascii="Arial" w:hAnsi="Arial" w:cs="Arial"/>
          <w:b/>
          <w:bCs/>
          <w:color w:val="auto"/>
          <w:sz w:val="24"/>
          <w:szCs w:val="24"/>
        </w:rPr>
      </w:pPr>
      <w:bookmarkStart w:id="18" w:name="_Toc164609679"/>
      <w:r>
        <w:rPr>
          <w:rFonts w:ascii="Arial" w:hAnsi="Arial" w:cs="Arial"/>
          <w:b/>
          <w:bCs/>
          <w:color w:val="auto"/>
          <w:sz w:val="24"/>
          <w:szCs w:val="24"/>
        </w:rPr>
        <w:t>12.</w:t>
      </w:r>
      <w:r w:rsidR="00946004">
        <w:rPr>
          <w:rFonts w:ascii="Arial" w:hAnsi="Arial" w:cs="Arial"/>
          <w:b/>
          <w:bCs/>
          <w:color w:val="auto"/>
          <w:sz w:val="24"/>
          <w:szCs w:val="24"/>
        </w:rPr>
        <w:t xml:space="preserve"> REQUIREMENTS FOR PROGRESSION TO THESIS RESEARCH</w:t>
      </w:r>
      <w:bookmarkEnd w:id="18"/>
    </w:p>
    <w:p w14:paraId="4FE2D97B" w14:textId="77777777" w:rsidR="00A60393" w:rsidRDefault="00946004">
      <w:pPr>
        <w:spacing w:after="0" w:line="360" w:lineRule="auto"/>
        <w:jc w:val="both"/>
        <w:rPr>
          <w:rFonts w:ascii="Arial" w:hAnsi="Arial" w:cs="Arial"/>
          <w:sz w:val="24"/>
          <w:szCs w:val="24"/>
        </w:rPr>
      </w:pPr>
      <w:r>
        <w:rPr>
          <w:rFonts w:ascii="Arial" w:hAnsi="Arial" w:cs="Arial"/>
          <w:sz w:val="24"/>
          <w:szCs w:val="24"/>
        </w:rPr>
        <w:t xml:space="preserve">In order to progress to thesis research, a student is required to have: </w:t>
      </w:r>
    </w:p>
    <w:p w14:paraId="4CBE23AB" w14:textId="3D6106D1" w:rsidR="00A60393" w:rsidRDefault="00946004">
      <w:pPr>
        <w:pStyle w:val="ListParagraph"/>
        <w:numPr>
          <w:ilvl w:val="0"/>
          <w:numId w:val="15"/>
        </w:numPr>
        <w:spacing w:line="360" w:lineRule="auto"/>
        <w:jc w:val="both"/>
        <w:rPr>
          <w:rFonts w:ascii="Arial" w:hAnsi="Arial" w:cs="Arial"/>
          <w:sz w:val="24"/>
          <w:szCs w:val="24"/>
        </w:rPr>
      </w:pPr>
      <w:r>
        <w:rPr>
          <w:rFonts w:ascii="Arial" w:hAnsi="Arial" w:cs="Arial"/>
          <w:sz w:val="24"/>
          <w:szCs w:val="24"/>
        </w:rPr>
        <w:t xml:space="preserve">Completed the prescribed number of credit hours in each </w:t>
      </w:r>
      <w:r w:rsidR="00F941F7">
        <w:rPr>
          <w:rFonts w:ascii="Arial" w:hAnsi="Arial" w:cs="Arial"/>
          <w:sz w:val="24"/>
          <w:szCs w:val="24"/>
        </w:rPr>
        <w:t>category.</w:t>
      </w:r>
    </w:p>
    <w:p w14:paraId="356B24BF" w14:textId="77777777" w:rsidR="00A60393" w:rsidRDefault="00946004">
      <w:pPr>
        <w:pStyle w:val="ListParagraph"/>
        <w:numPr>
          <w:ilvl w:val="0"/>
          <w:numId w:val="15"/>
        </w:numPr>
        <w:spacing w:line="360" w:lineRule="auto"/>
        <w:jc w:val="both"/>
        <w:rPr>
          <w:rFonts w:ascii="Arial" w:hAnsi="Arial" w:cs="Arial"/>
          <w:sz w:val="24"/>
          <w:szCs w:val="24"/>
        </w:rPr>
      </w:pPr>
      <w:r>
        <w:rPr>
          <w:rFonts w:ascii="Arial" w:hAnsi="Arial" w:cs="Arial"/>
          <w:sz w:val="24"/>
          <w:szCs w:val="24"/>
        </w:rPr>
        <w:lastRenderedPageBreak/>
        <w:t>Obtained a minimum pass mark of 50% in any taught course;</w:t>
      </w:r>
    </w:p>
    <w:p w14:paraId="6A6D941E" w14:textId="77777777" w:rsidR="00A60393" w:rsidRDefault="00946004">
      <w:pPr>
        <w:pStyle w:val="ListParagraph"/>
        <w:numPr>
          <w:ilvl w:val="0"/>
          <w:numId w:val="15"/>
        </w:numPr>
        <w:spacing w:line="360" w:lineRule="auto"/>
        <w:jc w:val="both"/>
        <w:rPr>
          <w:rFonts w:ascii="Arial" w:hAnsi="Arial" w:cs="Arial"/>
          <w:sz w:val="24"/>
          <w:szCs w:val="24"/>
        </w:rPr>
      </w:pPr>
      <w:r>
        <w:rPr>
          <w:rFonts w:ascii="Arial" w:hAnsi="Arial" w:cs="Arial"/>
          <w:sz w:val="24"/>
          <w:szCs w:val="24"/>
        </w:rPr>
        <w:t>Achieved the minimum CGPA of 2.00</w:t>
      </w:r>
    </w:p>
    <w:p w14:paraId="08D82FD9" w14:textId="77777777" w:rsidR="00A60393" w:rsidRDefault="00946004">
      <w:pPr>
        <w:pStyle w:val="ListParagraph"/>
        <w:numPr>
          <w:ilvl w:val="0"/>
          <w:numId w:val="15"/>
        </w:numPr>
        <w:spacing w:line="360" w:lineRule="auto"/>
        <w:jc w:val="both"/>
        <w:rPr>
          <w:rFonts w:ascii="Arial" w:hAnsi="Arial" w:cs="Arial"/>
          <w:sz w:val="24"/>
          <w:szCs w:val="24"/>
        </w:rPr>
      </w:pPr>
      <w:r>
        <w:rPr>
          <w:rFonts w:ascii="Arial" w:hAnsi="Arial" w:cs="Arial"/>
          <w:sz w:val="24"/>
          <w:szCs w:val="24"/>
        </w:rPr>
        <w:t>Passed all required courses in the programmes. All students with a minimum CGPA of 2.00 are deemed to have a PASS.</w:t>
      </w:r>
    </w:p>
    <w:p w14:paraId="68B04F5A" w14:textId="77777777" w:rsidR="00A60393" w:rsidRDefault="00946004">
      <w:pPr>
        <w:pStyle w:val="ListParagraph"/>
        <w:numPr>
          <w:ilvl w:val="0"/>
          <w:numId w:val="15"/>
        </w:numPr>
        <w:spacing w:after="0" w:line="360" w:lineRule="auto"/>
        <w:jc w:val="both"/>
        <w:rPr>
          <w:rFonts w:ascii="Arial" w:hAnsi="Arial" w:cs="Arial"/>
          <w:sz w:val="24"/>
          <w:szCs w:val="24"/>
        </w:rPr>
      </w:pPr>
      <w:r>
        <w:rPr>
          <w:rFonts w:ascii="Arial" w:hAnsi="Arial" w:cs="Arial"/>
          <w:sz w:val="24"/>
          <w:szCs w:val="24"/>
        </w:rPr>
        <w:t>Completed the prescribed number of credit hours recommended for the programme.</w:t>
      </w:r>
    </w:p>
    <w:p w14:paraId="4EE12063" w14:textId="08C0DF63" w:rsidR="00A60393" w:rsidRDefault="0048404C">
      <w:pPr>
        <w:pStyle w:val="Heading1"/>
        <w:spacing w:line="360" w:lineRule="auto"/>
        <w:rPr>
          <w:rFonts w:ascii="Arial" w:hAnsi="Arial" w:cs="Arial"/>
          <w:b/>
          <w:bCs/>
          <w:color w:val="auto"/>
          <w:sz w:val="24"/>
          <w:szCs w:val="24"/>
        </w:rPr>
      </w:pPr>
      <w:bookmarkStart w:id="19" w:name="_Toc164609680"/>
      <w:r>
        <w:rPr>
          <w:rFonts w:ascii="Arial" w:hAnsi="Arial" w:cs="Arial"/>
          <w:b/>
          <w:bCs/>
          <w:color w:val="auto"/>
          <w:sz w:val="24"/>
          <w:szCs w:val="24"/>
        </w:rPr>
        <w:t>13.</w:t>
      </w:r>
      <w:r w:rsidR="00946004">
        <w:rPr>
          <w:rFonts w:ascii="Arial" w:hAnsi="Arial" w:cs="Arial"/>
          <w:b/>
          <w:bCs/>
          <w:color w:val="auto"/>
          <w:sz w:val="24"/>
          <w:szCs w:val="24"/>
        </w:rPr>
        <w:t xml:space="preserve"> GRADUATION REQUIREMENTS</w:t>
      </w:r>
      <w:bookmarkEnd w:id="19"/>
    </w:p>
    <w:p w14:paraId="2DA45700" w14:textId="30B295BA" w:rsidR="00A60393" w:rsidRDefault="00946004">
      <w:pPr>
        <w:spacing w:after="0" w:line="360" w:lineRule="auto"/>
        <w:jc w:val="both"/>
        <w:rPr>
          <w:rFonts w:ascii="Arial" w:hAnsi="Arial" w:cs="Arial"/>
          <w:sz w:val="24"/>
          <w:szCs w:val="24"/>
        </w:rPr>
      </w:pPr>
      <w:r>
        <w:rPr>
          <w:rFonts w:ascii="Arial" w:hAnsi="Arial" w:cs="Arial"/>
          <w:sz w:val="24"/>
          <w:szCs w:val="24"/>
        </w:rPr>
        <w:t>In addition to the requirements for progression to the thesis research (section 1</w:t>
      </w:r>
      <w:r w:rsidR="00BB474A">
        <w:rPr>
          <w:rFonts w:ascii="Arial" w:hAnsi="Arial" w:cs="Arial"/>
          <w:sz w:val="24"/>
          <w:szCs w:val="24"/>
        </w:rPr>
        <w:t>2</w:t>
      </w:r>
      <w:r>
        <w:rPr>
          <w:rFonts w:ascii="Arial" w:hAnsi="Arial" w:cs="Arial"/>
          <w:sz w:val="24"/>
          <w:szCs w:val="24"/>
        </w:rPr>
        <w:t xml:space="preserve">), for the </w:t>
      </w:r>
      <w:r w:rsidR="00654869">
        <w:rPr>
          <w:rFonts w:ascii="Arial" w:hAnsi="Arial" w:cs="Arial"/>
          <w:sz w:val="24"/>
          <w:szCs w:val="24"/>
        </w:rPr>
        <w:t xml:space="preserve">award </w:t>
      </w:r>
      <w:r>
        <w:rPr>
          <w:rFonts w:ascii="Arial" w:hAnsi="Arial" w:cs="Arial"/>
          <w:sz w:val="24"/>
          <w:szCs w:val="24"/>
        </w:rPr>
        <w:t xml:space="preserve">of the degree, the candidate shall have: </w:t>
      </w:r>
    </w:p>
    <w:p w14:paraId="14AA5718" w14:textId="3503AF25" w:rsidR="00A60393" w:rsidRDefault="00946004">
      <w:pPr>
        <w:pStyle w:val="ListParagraph"/>
        <w:numPr>
          <w:ilvl w:val="0"/>
          <w:numId w:val="16"/>
        </w:numPr>
        <w:spacing w:line="360" w:lineRule="auto"/>
        <w:jc w:val="both"/>
        <w:rPr>
          <w:rFonts w:ascii="Arial" w:hAnsi="Arial" w:cs="Arial"/>
          <w:sz w:val="24"/>
          <w:szCs w:val="24"/>
        </w:rPr>
      </w:pPr>
      <w:r>
        <w:rPr>
          <w:rFonts w:ascii="Arial" w:hAnsi="Arial" w:cs="Arial"/>
          <w:sz w:val="24"/>
          <w:szCs w:val="24"/>
        </w:rPr>
        <w:t xml:space="preserve">Passed </w:t>
      </w:r>
      <w:r w:rsidR="00553FBC" w:rsidRPr="00074FD2">
        <w:rPr>
          <w:rFonts w:ascii="Arial" w:hAnsi="Arial" w:cs="Arial"/>
          <w:sz w:val="24"/>
          <w:szCs w:val="24"/>
        </w:rPr>
        <w:t>the</w:t>
      </w:r>
      <w:r w:rsidRPr="00FF514D">
        <w:rPr>
          <w:rFonts w:ascii="Arial" w:hAnsi="Arial" w:cs="Arial"/>
          <w:sz w:val="24"/>
          <w:szCs w:val="24"/>
        </w:rPr>
        <w:t xml:space="preserve"> </w:t>
      </w:r>
      <w:r w:rsidR="00553FBC" w:rsidRPr="00FF514D">
        <w:rPr>
          <w:rFonts w:ascii="Arial" w:hAnsi="Arial" w:cs="Arial"/>
          <w:sz w:val="24"/>
          <w:szCs w:val="24"/>
        </w:rPr>
        <w:t>C</w:t>
      </w:r>
      <w:r w:rsidRPr="00FF514D">
        <w:rPr>
          <w:rFonts w:ascii="Arial" w:hAnsi="Arial" w:cs="Arial"/>
          <w:sz w:val="24"/>
          <w:szCs w:val="24"/>
        </w:rPr>
        <w:t xml:space="preserve">omprehensive </w:t>
      </w:r>
      <w:r w:rsidR="00553FBC">
        <w:rPr>
          <w:rFonts w:ascii="Arial" w:hAnsi="Arial" w:cs="Arial"/>
          <w:sz w:val="24"/>
          <w:szCs w:val="24"/>
        </w:rPr>
        <w:t>E</w:t>
      </w:r>
      <w:r>
        <w:rPr>
          <w:rFonts w:ascii="Arial" w:hAnsi="Arial" w:cs="Arial"/>
          <w:sz w:val="24"/>
          <w:szCs w:val="24"/>
        </w:rPr>
        <w:t xml:space="preserve">xamination with a minimum mark of </w:t>
      </w:r>
      <w:r w:rsidR="00F941F7">
        <w:rPr>
          <w:rFonts w:ascii="Arial" w:hAnsi="Arial" w:cs="Arial"/>
          <w:sz w:val="24"/>
          <w:szCs w:val="24"/>
        </w:rPr>
        <w:t>50%.</w:t>
      </w:r>
      <w:r w:rsidR="00580EE6">
        <w:rPr>
          <w:rFonts w:ascii="Arial" w:hAnsi="Arial" w:cs="Arial"/>
          <w:sz w:val="24"/>
          <w:szCs w:val="24"/>
        </w:rPr>
        <w:t xml:space="preserve"> </w:t>
      </w:r>
      <w:r w:rsidR="00FF514D" w:rsidRPr="00FF514D">
        <w:rPr>
          <w:rFonts w:ascii="Arial" w:hAnsi="Arial" w:cs="Arial"/>
          <w:sz w:val="24"/>
          <w:szCs w:val="24"/>
        </w:rPr>
        <w:t>The term Comprehensive Examination refers to a rigorous assessment designed to evaluate a candidate's overall knowledge and understanding of their field of study. It often covers the core concepts, theories, methodologies, and research skills that the student is expected to have mastered before progressing to the thesis research stage.</w:t>
      </w:r>
      <w:r w:rsidR="00580EE6">
        <w:rPr>
          <w:rFonts w:ascii="Arial" w:hAnsi="Arial" w:cs="Arial"/>
          <w:color w:val="FF0000"/>
          <w:sz w:val="24"/>
          <w:szCs w:val="24"/>
        </w:rPr>
        <w:t xml:space="preserve"> </w:t>
      </w:r>
    </w:p>
    <w:p w14:paraId="65DC011E" w14:textId="77777777" w:rsidR="00A60393" w:rsidRDefault="00946004">
      <w:pPr>
        <w:pStyle w:val="ListParagraph"/>
        <w:numPr>
          <w:ilvl w:val="0"/>
          <w:numId w:val="16"/>
        </w:numPr>
        <w:spacing w:line="360" w:lineRule="auto"/>
        <w:jc w:val="both"/>
        <w:rPr>
          <w:rFonts w:ascii="Arial" w:hAnsi="Arial" w:cs="Arial"/>
          <w:sz w:val="24"/>
          <w:szCs w:val="24"/>
        </w:rPr>
      </w:pPr>
      <w:r>
        <w:rPr>
          <w:rFonts w:ascii="Arial" w:hAnsi="Arial" w:cs="Arial"/>
          <w:sz w:val="24"/>
          <w:szCs w:val="24"/>
        </w:rPr>
        <w:t>Submitted and successfully defended a thesis; and</w:t>
      </w:r>
    </w:p>
    <w:p w14:paraId="4423CE17" w14:textId="0E15942F" w:rsidR="00A60393" w:rsidRPr="00074FD2" w:rsidRDefault="00946004">
      <w:pPr>
        <w:pStyle w:val="ListParagraph"/>
        <w:numPr>
          <w:ilvl w:val="0"/>
          <w:numId w:val="16"/>
        </w:numPr>
        <w:spacing w:line="360" w:lineRule="auto"/>
        <w:jc w:val="both"/>
        <w:rPr>
          <w:rFonts w:ascii="Arial" w:hAnsi="Arial" w:cs="Arial"/>
          <w:sz w:val="24"/>
          <w:szCs w:val="24"/>
        </w:rPr>
      </w:pPr>
      <w:r>
        <w:rPr>
          <w:rFonts w:ascii="Arial" w:hAnsi="Arial" w:cs="Arial"/>
          <w:sz w:val="24"/>
          <w:szCs w:val="24"/>
        </w:rPr>
        <w:t xml:space="preserve">Shown evidence of submission of at least one manuscript to </w:t>
      </w:r>
      <w:r w:rsidRPr="00074FD2">
        <w:rPr>
          <w:rFonts w:ascii="Arial" w:hAnsi="Arial" w:cs="Arial"/>
          <w:sz w:val="24"/>
          <w:szCs w:val="24"/>
        </w:rPr>
        <w:t xml:space="preserve">the University’s journal or </w:t>
      </w:r>
      <w:r w:rsidR="00553FBC" w:rsidRPr="00074FD2">
        <w:rPr>
          <w:rFonts w:ascii="Arial" w:hAnsi="Arial" w:cs="Arial"/>
          <w:sz w:val="24"/>
          <w:szCs w:val="24"/>
        </w:rPr>
        <w:t xml:space="preserve">for an approved </w:t>
      </w:r>
      <w:r w:rsidRPr="00074FD2">
        <w:rPr>
          <w:rFonts w:ascii="Arial" w:hAnsi="Arial" w:cs="Arial"/>
          <w:sz w:val="24"/>
          <w:szCs w:val="24"/>
        </w:rPr>
        <w:t>conference at the Master’s level and two</w:t>
      </w:r>
      <w:r w:rsidR="00553FBC" w:rsidRPr="00074FD2">
        <w:rPr>
          <w:rFonts w:ascii="Arial" w:hAnsi="Arial" w:cs="Arial"/>
          <w:sz w:val="24"/>
          <w:szCs w:val="24"/>
        </w:rPr>
        <w:t xml:space="preserve"> published</w:t>
      </w:r>
      <w:r w:rsidRPr="00074FD2">
        <w:rPr>
          <w:rFonts w:ascii="Arial" w:hAnsi="Arial" w:cs="Arial"/>
          <w:sz w:val="24"/>
          <w:szCs w:val="24"/>
        </w:rPr>
        <w:t xml:space="preserve"> manuscripts at the Doctorate level</w:t>
      </w:r>
      <w:r w:rsidR="00553FBC" w:rsidRPr="00074FD2">
        <w:rPr>
          <w:rFonts w:ascii="Arial" w:hAnsi="Arial" w:cs="Arial"/>
          <w:sz w:val="24"/>
          <w:szCs w:val="24"/>
        </w:rPr>
        <w:t xml:space="preserve">. </w:t>
      </w:r>
    </w:p>
    <w:p w14:paraId="2CA61B4D" w14:textId="6A4681F3" w:rsidR="00A60393" w:rsidRPr="00074FD2" w:rsidRDefault="0048404C">
      <w:pPr>
        <w:pStyle w:val="Heading1"/>
        <w:spacing w:line="360" w:lineRule="auto"/>
        <w:rPr>
          <w:rFonts w:ascii="Arial" w:hAnsi="Arial" w:cs="Arial"/>
          <w:b/>
          <w:bCs/>
          <w:color w:val="auto"/>
          <w:sz w:val="24"/>
          <w:szCs w:val="24"/>
        </w:rPr>
      </w:pPr>
      <w:bookmarkStart w:id="20" w:name="_Toc164609681"/>
      <w:r w:rsidRPr="00074FD2">
        <w:rPr>
          <w:rFonts w:ascii="Arial" w:hAnsi="Arial" w:cs="Arial"/>
          <w:b/>
          <w:bCs/>
          <w:color w:val="auto"/>
          <w:sz w:val="24"/>
          <w:szCs w:val="24"/>
        </w:rPr>
        <w:t>14.</w:t>
      </w:r>
      <w:r w:rsidR="00946004" w:rsidRPr="00074FD2">
        <w:rPr>
          <w:rFonts w:ascii="Arial" w:hAnsi="Arial" w:cs="Arial"/>
          <w:b/>
          <w:bCs/>
          <w:color w:val="auto"/>
          <w:sz w:val="24"/>
          <w:szCs w:val="24"/>
        </w:rPr>
        <w:t xml:space="preserve"> ARRANGEMENTS FOR FINAL CLEARANCE OF STUDENTS LEAVING THE UNIVERSITY</w:t>
      </w:r>
      <w:bookmarkEnd w:id="20"/>
    </w:p>
    <w:p w14:paraId="7B7235BB" w14:textId="146BC79C" w:rsidR="00A60393" w:rsidRPr="00074FD2" w:rsidRDefault="00946004">
      <w:pPr>
        <w:spacing w:line="360" w:lineRule="auto"/>
        <w:jc w:val="both"/>
        <w:rPr>
          <w:rFonts w:ascii="Arial" w:hAnsi="Arial" w:cs="Arial"/>
          <w:sz w:val="24"/>
          <w:szCs w:val="24"/>
        </w:rPr>
      </w:pPr>
      <w:r w:rsidRPr="00074FD2">
        <w:rPr>
          <w:rFonts w:ascii="Arial" w:hAnsi="Arial" w:cs="Arial"/>
          <w:sz w:val="24"/>
          <w:szCs w:val="24"/>
        </w:rPr>
        <w:t xml:space="preserve">When a student completes his/her programme of study </w:t>
      </w:r>
      <w:r w:rsidR="00F941F7" w:rsidRPr="00074FD2">
        <w:rPr>
          <w:rFonts w:ascii="Arial" w:hAnsi="Arial" w:cs="Arial"/>
          <w:sz w:val="24"/>
          <w:szCs w:val="24"/>
        </w:rPr>
        <w:t>at</w:t>
      </w:r>
      <w:r w:rsidRPr="00074FD2">
        <w:rPr>
          <w:rFonts w:ascii="Arial" w:hAnsi="Arial" w:cs="Arial"/>
          <w:sz w:val="24"/>
          <w:szCs w:val="24"/>
        </w:rPr>
        <w:t xml:space="preserve"> the University or leaves the University for any other reason, he/she shall </w:t>
      </w:r>
      <w:r w:rsidR="00DA47F7" w:rsidRPr="00074FD2">
        <w:rPr>
          <w:rFonts w:ascii="Arial" w:hAnsi="Arial" w:cs="Arial"/>
          <w:sz w:val="24"/>
          <w:szCs w:val="24"/>
        </w:rPr>
        <w:t>be required to complete the clearance process</w:t>
      </w:r>
      <w:r w:rsidRPr="00074FD2">
        <w:rPr>
          <w:rFonts w:ascii="Arial" w:hAnsi="Arial" w:cs="Arial"/>
          <w:sz w:val="24"/>
          <w:szCs w:val="24"/>
        </w:rPr>
        <w:t xml:space="preserve">. A student who does not </w:t>
      </w:r>
      <w:r w:rsidR="00DA47F7" w:rsidRPr="00074FD2">
        <w:rPr>
          <w:rFonts w:ascii="Arial" w:hAnsi="Arial" w:cs="Arial"/>
          <w:sz w:val="24"/>
          <w:szCs w:val="24"/>
        </w:rPr>
        <w:t>comply</w:t>
      </w:r>
      <w:r w:rsidRPr="00074FD2">
        <w:rPr>
          <w:rFonts w:ascii="Arial" w:hAnsi="Arial" w:cs="Arial"/>
          <w:sz w:val="24"/>
          <w:szCs w:val="24"/>
        </w:rPr>
        <w:t xml:space="preserve"> will not </w:t>
      </w:r>
      <w:r w:rsidR="00DA47F7" w:rsidRPr="00074FD2">
        <w:rPr>
          <w:rFonts w:ascii="Arial" w:hAnsi="Arial" w:cs="Arial"/>
          <w:sz w:val="24"/>
          <w:szCs w:val="24"/>
        </w:rPr>
        <w:t>be issued with any official document by the school</w:t>
      </w:r>
      <w:r w:rsidRPr="00074FD2">
        <w:rPr>
          <w:rFonts w:ascii="Arial" w:hAnsi="Arial" w:cs="Arial"/>
          <w:sz w:val="24"/>
          <w:szCs w:val="24"/>
        </w:rPr>
        <w:t xml:space="preserve">. </w:t>
      </w:r>
    </w:p>
    <w:p w14:paraId="67844230" w14:textId="2DF42ED4" w:rsidR="00A60393" w:rsidRPr="00074FD2" w:rsidRDefault="0048404C">
      <w:pPr>
        <w:pStyle w:val="Heading1"/>
        <w:spacing w:line="360" w:lineRule="auto"/>
        <w:rPr>
          <w:rFonts w:ascii="Arial" w:hAnsi="Arial" w:cs="Arial"/>
          <w:b/>
          <w:bCs/>
          <w:color w:val="auto"/>
          <w:sz w:val="24"/>
          <w:szCs w:val="24"/>
        </w:rPr>
      </w:pPr>
      <w:bookmarkStart w:id="21" w:name="_Toc164609682"/>
      <w:r w:rsidRPr="00074FD2">
        <w:rPr>
          <w:rFonts w:ascii="Arial" w:hAnsi="Arial" w:cs="Arial"/>
          <w:b/>
          <w:bCs/>
          <w:color w:val="auto"/>
          <w:sz w:val="24"/>
          <w:szCs w:val="24"/>
        </w:rPr>
        <w:t>15.</w:t>
      </w:r>
      <w:r w:rsidR="00946004" w:rsidRPr="00074FD2">
        <w:rPr>
          <w:rFonts w:ascii="Arial" w:hAnsi="Arial" w:cs="Arial"/>
          <w:b/>
          <w:bCs/>
          <w:color w:val="auto"/>
          <w:sz w:val="24"/>
          <w:szCs w:val="24"/>
        </w:rPr>
        <w:t xml:space="preserve"> REMARKING OF EXAMINATION SCRIPT</w:t>
      </w:r>
      <w:bookmarkEnd w:id="21"/>
    </w:p>
    <w:p w14:paraId="57EC23FF" w14:textId="492C1CD2" w:rsidR="00A60393" w:rsidRPr="00074FD2" w:rsidRDefault="00946004">
      <w:pPr>
        <w:spacing w:line="360" w:lineRule="auto"/>
        <w:jc w:val="both"/>
        <w:rPr>
          <w:rFonts w:ascii="Arial" w:hAnsi="Arial" w:cs="Arial"/>
          <w:sz w:val="24"/>
          <w:szCs w:val="24"/>
        </w:rPr>
      </w:pPr>
      <w:r w:rsidRPr="00074FD2">
        <w:rPr>
          <w:rFonts w:ascii="Arial" w:hAnsi="Arial" w:cs="Arial"/>
          <w:sz w:val="24"/>
          <w:szCs w:val="24"/>
        </w:rPr>
        <w:t xml:space="preserve">Students </w:t>
      </w:r>
      <w:r w:rsidR="00DA47F7" w:rsidRPr="00074FD2">
        <w:rPr>
          <w:rFonts w:ascii="Arial" w:hAnsi="Arial" w:cs="Arial"/>
          <w:sz w:val="24"/>
          <w:szCs w:val="24"/>
        </w:rPr>
        <w:t>who may not be satisfied with their examination mark may initially request</w:t>
      </w:r>
      <w:r w:rsidR="003D2752" w:rsidRPr="00074FD2">
        <w:rPr>
          <w:rFonts w:ascii="Arial" w:hAnsi="Arial" w:cs="Arial"/>
          <w:sz w:val="24"/>
          <w:szCs w:val="24"/>
        </w:rPr>
        <w:t xml:space="preserve"> through the Head of Department</w:t>
      </w:r>
      <w:r w:rsidR="00DA47F7" w:rsidRPr="00074FD2">
        <w:rPr>
          <w:rFonts w:ascii="Arial" w:hAnsi="Arial" w:cs="Arial"/>
          <w:sz w:val="24"/>
          <w:szCs w:val="24"/>
        </w:rPr>
        <w:t xml:space="preserve"> for a verification of their marks.  </w:t>
      </w:r>
      <w:r w:rsidR="003D2752" w:rsidRPr="00074FD2">
        <w:rPr>
          <w:rFonts w:ascii="Arial" w:hAnsi="Arial" w:cs="Arial"/>
          <w:sz w:val="24"/>
          <w:szCs w:val="24"/>
        </w:rPr>
        <w:t xml:space="preserve">If he/she is still not satisfied after the verification, </w:t>
      </w:r>
      <w:r w:rsidR="00DA47F7" w:rsidRPr="00074FD2">
        <w:rPr>
          <w:rFonts w:ascii="Arial" w:hAnsi="Arial" w:cs="Arial"/>
          <w:sz w:val="24"/>
          <w:szCs w:val="24"/>
        </w:rPr>
        <w:t>may request</w:t>
      </w:r>
      <w:r w:rsidR="003D2752" w:rsidRPr="00074FD2">
        <w:rPr>
          <w:rFonts w:ascii="Arial" w:hAnsi="Arial" w:cs="Arial"/>
          <w:sz w:val="24"/>
          <w:szCs w:val="24"/>
        </w:rPr>
        <w:t xml:space="preserve"> through the Head of Department</w:t>
      </w:r>
      <w:r w:rsidR="00DA47F7" w:rsidRPr="00074FD2">
        <w:rPr>
          <w:rFonts w:ascii="Arial" w:hAnsi="Arial" w:cs="Arial"/>
          <w:sz w:val="24"/>
          <w:szCs w:val="24"/>
        </w:rPr>
        <w:t xml:space="preserve"> for</w:t>
      </w:r>
      <w:r w:rsidRPr="00074FD2">
        <w:rPr>
          <w:rFonts w:ascii="Arial" w:hAnsi="Arial" w:cs="Arial"/>
          <w:sz w:val="24"/>
          <w:szCs w:val="24"/>
        </w:rPr>
        <w:t xml:space="preserve"> their </w:t>
      </w:r>
      <w:r w:rsidRPr="00074FD2">
        <w:rPr>
          <w:rFonts w:ascii="Arial" w:hAnsi="Arial" w:cs="Arial"/>
          <w:sz w:val="24"/>
          <w:szCs w:val="24"/>
        </w:rPr>
        <w:lastRenderedPageBreak/>
        <w:t xml:space="preserve">scripts </w:t>
      </w:r>
      <w:r w:rsidR="00DA47F7" w:rsidRPr="00074FD2">
        <w:rPr>
          <w:rFonts w:ascii="Arial" w:hAnsi="Arial" w:cs="Arial"/>
          <w:sz w:val="24"/>
          <w:szCs w:val="24"/>
        </w:rPr>
        <w:t>to be</w:t>
      </w:r>
      <w:r w:rsidRPr="00074FD2">
        <w:rPr>
          <w:rFonts w:ascii="Arial" w:hAnsi="Arial" w:cs="Arial"/>
          <w:sz w:val="24"/>
          <w:szCs w:val="24"/>
        </w:rPr>
        <w:t xml:space="preserve"> </w:t>
      </w:r>
      <w:r w:rsidR="00DA47F7" w:rsidRPr="00074FD2">
        <w:rPr>
          <w:rFonts w:ascii="Arial" w:hAnsi="Arial" w:cs="Arial"/>
          <w:sz w:val="24"/>
          <w:szCs w:val="24"/>
        </w:rPr>
        <w:t>re</w:t>
      </w:r>
      <w:r w:rsidRPr="00074FD2">
        <w:rPr>
          <w:rFonts w:ascii="Arial" w:hAnsi="Arial" w:cs="Arial"/>
          <w:sz w:val="24"/>
          <w:szCs w:val="24"/>
        </w:rPr>
        <w:t>marked</w:t>
      </w:r>
      <w:r w:rsidR="003D2752" w:rsidRPr="00074FD2">
        <w:rPr>
          <w:rFonts w:ascii="Arial" w:hAnsi="Arial" w:cs="Arial"/>
          <w:sz w:val="24"/>
          <w:szCs w:val="24"/>
        </w:rPr>
        <w:t xml:space="preserve"> at a fee</w:t>
      </w:r>
      <w:r w:rsidRPr="00074FD2">
        <w:rPr>
          <w:rFonts w:ascii="Arial" w:hAnsi="Arial" w:cs="Arial"/>
          <w:sz w:val="24"/>
          <w:szCs w:val="24"/>
        </w:rPr>
        <w:t xml:space="preserve">. </w:t>
      </w:r>
      <w:r w:rsidR="003D2752" w:rsidRPr="00074FD2">
        <w:rPr>
          <w:rFonts w:ascii="Arial" w:hAnsi="Arial" w:cs="Arial"/>
          <w:sz w:val="24"/>
          <w:szCs w:val="24"/>
        </w:rPr>
        <w:t>If the claim of unfair assessment is substantiated, the student will have the remarking fee refunded</w:t>
      </w:r>
      <w:r w:rsidRPr="00074FD2">
        <w:rPr>
          <w:rFonts w:ascii="Arial" w:hAnsi="Arial" w:cs="Arial"/>
          <w:sz w:val="24"/>
          <w:szCs w:val="24"/>
        </w:rPr>
        <w:t>.</w:t>
      </w:r>
      <w:r w:rsidR="00705F26" w:rsidRPr="00074FD2">
        <w:rPr>
          <w:rFonts w:ascii="Arial" w:hAnsi="Arial" w:cs="Arial"/>
          <w:sz w:val="24"/>
          <w:szCs w:val="24"/>
        </w:rPr>
        <w:t xml:space="preserve"> The new mark resulting from the re-marking shall be used to process the results.</w:t>
      </w:r>
    </w:p>
    <w:p w14:paraId="192DD172" w14:textId="0BB555E8" w:rsidR="00A60393" w:rsidRPr="00074FD2" w:rsidRDefault="0048404C">
      <w:pPr>
        <w:pStyle w:val="Heading1"/>
        <w:spacing w:line="360" w:lineRule="auto"/>
        <w:rPr>
          <w:rFonts w:ascii="Arial" w:hAnsi="Arial" w:cs="Arial"/>
          <w:b/>
          <w:bCs/>
          <w:color w:val="auto"/>
          <w:sz w:val="24"/>
          <w:szCs w:val="24"/>
        </w:rPr>
      </w:pPr>
      <w:bookmarkStart w:id="22" w:name="_Toc164609683"/>
      <w:r w:rsidRPr="00074FD2">
        <w:rPr>
          <w:rFonts w:ascii="Arial" w:hAnsi="Arial" w:cs="Arial"/>
          <w:b/>
          <w:bCs/>
          <w:color w:val="auto"/>
          <w:sz w:val="24"/>
          <w:szCs w:val="24"/>
        </w:rPr>
        <w:t>16.</w:t>
      </w:r>
      <w:r w:rsidR="00946004" w:rsidRPr="00074FD2">
        <w:rPr>
          <w:rFonts w:ascii="Arial" w:hAnsi="Arial" w:cs="Arial"/>
          <w:b/>
          <w:bCs/>
          <w:color w:val="auto"/>
          <w:sz w:val="24"/>
          <w:szCs w:val="24"/>
        </w:rPr>
        <w:t xml:space="preserve"> EXAMINATIONS BOARD AND GRADUATE SCHOOL BOARD</w:t>
      </w:r>
      <w:bookmarkEnd w:id="22"/>
    </w:p>
    <w:p w14:paraId="1A4904DE" w14:textId="2F3CDCE2" w:rsidR="00687BA1" w:rsidRPr="00074FD2" w:rsidRDefault="00687BA1">
      <w:pPr>
        <w:spacing w:after="0" w:line="360" w:lineRule="auto"/>
        <w:jc w:val="both"/>
        <w:rPr>
          <w:rFonts w:ascii="Arial" w:hAnsi="Arial" w:cs="Arial"/>
          <w:sz w:val="24"/>
          <w:szCs w:val="24"/>
        </w:rPr>
      </w:pPr>
      <w:r w:rsidRPr="00074FD2">
        <w:rPr>
          <w:rFonts w:ascii="Arial" w:hAnsi="Arial" w:cs="Arial"/>
          <w:sz w:val="24"/>
          <w:szCs w:val="24"/>
        </w:rPr>
        <w:t>Examination results shall be considered by the following Boards before they are submitted to Academic board for consideration: Department Board, Faculty/School Board</w:t>
      </w:r>
      <w:r w:rsidR="00231612" w:rsidRPr="00074FD2">
        <w:rPr>
          <w:rFonts w:ascii="Arial" w:hAnsi="Arial" w:cs="Arial"/>
          <w:sz w:val="24"/>
          <w:szCs w:val="24"/>
        </w:rPr>
        <w:t xml:space="preserve">, and Graduate School Board, in that order. </w:t>
      </w:r>
      <w:r w:rsidRPr="00074FD2">
        <w:rPr>
          <w:rFonts w:ascii="Arial" w:hAnsi="Arial" w:cs="Arial"/>
          <w:sz w:val="24"/>
          <w:szCs w:val="24"/>
        </w:rPr>
        <w:t xml:space="preserve"> </w:t>
      </w:r>
    </w:p>
    <w:p w14:paraId="67A6411E" w14:textId="4CDC0D1B" w:rsidR="00A60393" w:rsidRPr="00074FD2" w:rsidRDefault="0048404C" w:rsidP="00631C1C">
      <w:pPr>
        <w:pStyle w:val="Heading1"/>
        <w:spacing w:line="360" w:lineRule="auto"/>
        <w:ind w:left="540" w:hanging="540"/>
        <w:rPr>
          <w:rFonts w:ascii="Arial" w:hAnsi="Arial" w:cs="Arial"/>
          <w:b/>
          <w:bCs/>
          <w:color w:val="auto"/>
          <w:sz w:val="24"/>
          <w:szCs w:val="24"/>
        </w:rPr>
      </w:pPr>
      <w:bookmarkStart w:id="23" w:name="_Toc164609684"/>
      <w:r w:rsidRPr="00074FD2">
        <w:rPr>
          <w:rFonts w:ascii="Arial" w:hAnsi="Arial" w:cs="Arial"/>
          <w:b/>
          <w:bCs/>
          <w:color w:val="auto"/>
          <w:sz w:val="24"/>
          <w:szCs w:val="24"/>
        </w:rPr>
        <w:t>17.</w:t>
      </w:r>
      <w:r w:rsidR="00631C1C" w:rsidRPr="00074FD2">
        <w:rPr>
          <w:rFonts w:ascii="Arial" w:hAnsi="Arial" w:cs="Arial"/>
          <w:b/>
          <w:bCs/>
          <w:color w:val="auto"/>
          <w:sz w:val="24"/>
          <w:szCs w:val="24"/>
        </w:rPr>
        <w:t>1</w:t>
      </w:r>
      <w:r w:rsidR="00946004" w:rsidRPr="00074FD2">
        <w:rPr>
          <w:rFonts w:ascii="Arial" w:hAnsi="Arial" w:cs="Arial"/>
          <w:b/>
          <w:bCs/>
          <w:color w:val="auto"/>
          <w:sz w:val="24"/>
          <w:szCs w:val="24"/>
        </w:rPr>
        <w:t xml:space="preserve"> REGULATIONS FOR UPGRADE FROM MASTERS TO MPHIL-CONVERSION FROM </w:t>
      </w:r>
      <w:r w:rsidR="00552B42" w:rsidRPr="00074FD2">
        <w:rPr>
          <w:rFonts w:ascii="Arial" w:hAnsi="Arial" w:cs="Arial"/>
          <w:b/>
          <w:bCs/>
          <w:color w:val="auto"/>
          <w:sz w:val="24"/>
          <w:szCs w:val="24"/>
        </w:rPr>
        <w:t>MTech/</w:t>
      </w:r>
      <w:r w:rsidR="00946004" w:rsidRPr="00074FD2">
        <w:rPr>
          <w:rFonts w:ascii="Arial" w:hAnsi="Arial" w:cs="Arial"/>
          <w:b/>
          <w:bCs/>
          <w:color w:val="auto"/>
          <w:sz w:val="24"/>
          <w:szCs w:val="24"/>
        </w:rPr>
        <w:t>MSc/MA</w:t>
      </w:r>
      <w:r w:rsidR="00552B42" w:rsidRPr="00074FD2">
        <w:rPr>
          <w:rFonts w:ascii="Arial" w:hAnsi="Arial" w:cs="Arial"/>
          <w:b/>
          <w:bCs/>
          <w:color w:val="auto"/>
          <w:sz w:val="24"/>
          <w:szCs w:val="24"/>
        </w:rPr>
        <w:t>/MBA</w:t>
      </w:r>
      <w:r w:rsidR="00946004" w:rsidRPr="00074FD2">
        <w:rPr>
          <w:rFonts w:ascii="Arial" w:hAnsi="Arial" w:cs="Arial"/>
          <w:b/>
          <w:bCs/>
          <w:color w:val="auto"/>
          <w:sz w:val="24"/>
          <w:szCs w:val="24"/>
        </w:rPr>
        <w:t xml:space="preserve"> to MPhil</w:t>
      </w:r>
      <w:bookmarkEnd w:id="23"/>
    </w:p>
    <w:p w14:paraId="701D1BF3" w14:textId="1B6514E3" w:rsidR="00A60393" w:rsidRPr="00074FD2" w:rsidRDefault="0048404C">
      <w:pPr>
        <w:pStyle w:val="Heading2"/>
        <w:spacing w:line="360" w:lineRule="auto"/>
        <w:rPr>
          <w:rFonts w:ascii="Arial" w:hAnsi="Arial" w:cs="Arial"/>
          <w:b/>
          <w:bCs/>
          <w:color w:val="auto"/>
          <w:sz w:val="24"/>
          <w:szCs w:val="24"/>
        </w:rPr>
      </w:pPr>
      <w:bookmarkStart w:id="24" w:name="_Toc164609685"/>
      <w:r w:rsidRPr="00074FD2">
        <w:rPr>
          <w:rFonts w:ascii="Arial" w:hAnsi="Arial" w:cs="Arial"/>
          <w:b/>
          <w:bCs/>
          <w:color w:val="auto"/>
          <w:sz w:val="24"/>
          <w:szCs w:val="24"/>
        </w:rPr>
        <w:t>17.1</w:t>
      </w:r>
      <w:r w:rsidR="00631C1C" w:rsidRPr="00074FD2">
        <w:rPr>
          <w:rFonts w:ascii="Arial" w:hAnsi="Arial" w:cs="Arial"/>
          <w:b/>
          <w:bCs/>
          <w:color w:val="auto"/>
          <w:sz w:val="24"/>
          <w:szCs w:val="24"/>
        </w:rPr>
        <w:t>.1</w:t>
      </w:r>
      <w:r w:rsidR="00946004" w:rsidRPr="00074FD2">
        <w:rPr>
          <w:rFonts w:ascii="Arial" w:hAnsi="Arial" w:cs="Arial"/>
          <w:b/>
          <w:bCs/>
          <w:color w:val="auto"/>
          <w:sz w:val="24"/>
          <w:szCs w:val="24"/>
        </w:rPr>
        <w:t xml:space="preserve"> Eligibility</w:t>
      </w:r>
      <w:bookmarkEnd w:id="24"/>
    </w:p>
    <w:p w14:paraId="27C62361" w14:textId="77777777" w:rsidR="00A60393" w:rsidRPr="00074FD2" w:rsidRDefault="00946004">
      <w:pPr>
        <w:spacing w:after="0" w:line="360" w:lineRule="auto"/>
        <w:jc w:val="both"/>
        <w:rPr>
          <w:rFonts w:ascii="Arial" w:hAnsi="Arial" w:cs="Arial"/>
          <w:sz w:val="24"/>
          <w:szCs w:val="24"/>
        </w:rPr>
      </w:pPr>
      <w:r w:rsidRPr="00074FD2">
        <w:rPr>
          <w:rFonts w:ascii="Arial" w:hAnsi="Arial" w:cs="Arial"/>
          <w:sz w:val="24"/>
          <w:szCs w:val="24"/>
        </w:rPr>
        <w:t xml:space="preserve">In order to be eligible for the conversion, the candidate must have: </w:t>
      </w:r>
    </w:p>
    <w:p w14:paraId="7747FB81" w14:textId="5F959FD0" w:rsidR="00A60393" w:rsidRPr="00074FD2" w:rsidRDefault="00946004">
      <w:pPr>
        <w:pStyle w:val="ListParagraph"/>
        <w:numPr>
          <w:ilvl w:val="0"/>
          <w:numId w:val="17"/>
        </w:numPr>
        <w:spacing w:after="0" w:line="360" w:lineRule="auto"/>
        <w:jc w:val="both"/>
        <w:rPr>
          <w:rFonts w:ascii="Arial" w:hAnsi="Arial" w:cs="Arial"/>
          <w:sz w:val="24"/>
          <w:szCs w:val="24"/>
        </w:rPr>
      </w:pPr>
      <w:r w:rsidRPr="00074FD2">
        <w:rPr>
          <w:rFonts w:ascii="Arial" w:hAnsi="Arial" w:cs="Arial"/>
          <w:sz w:val="24"/>
          <w:szCs w:val="24"/>
        </w:rPr>
        <w:t xml:space="preserve">Enrolled on </w:t>
      </w:r>
      <w:r w:rsidR="00E945F5" w:rsidRPr="00074FD2">
        <w:rPr>
          <w:rFonts w:ascii="Arial" w:hAnsi="Arial" w:cs="Arial"/>
          <w:sz w:val="24"/>
          <w:szCs w:val="24"/>
        </w:rPr>
        <w:t>an MTech/MSc/MA/MBA</w:t>
      </w:r>
      <w:r w:rsidRPr="00074FD2">
        <w:rPr>
          <w:rFonts w:ascii="Arial" w:hAnsi="Arial" w:cs="Arial"/>
          <w:sz w:val="24"/>
          <w:szCs w:val="24"/>
        </w:rPr>
        <w:t xml:space="preserve"> programme at </w:t>
      </w:r>
      <w:r w:rsidR="00F941F7" w:rsidRPr="00074FD2">
        <w:rPr>
          <w:rFonts w:ascii="Arial" w:hAnsi="Arial" w:cs="Arial"/>
          <w:sz w:val="24"/>
          <w:szCs w:val="24"/>
        </w:rPr>
        <w:t>ATU.</w:t>
      </w:r>
    </w:p>
    <w:p w14:paraId="1F8877B4" w14:textId="0D29267B" w:rsidR="00A60393" w:rsidRPr="00074FD2" w:rsidRDefault="00946004">
      <w:pPr>
        <w:pStyle w:val="ListParagraph"/>
        <w:numPr>
          <w:ilvl w:val="0"/>
          <w:numId w:val="17"/>
        </w:numPr>
        <w:spacing w:after="0" w:line="360" w:lineRule="auto"/>
        <w:jc w:val="both"/>
        <w:rPr>
          <w:rFonts w:ascii="Arial" w:hAnsi="Arial" w:cs="Arial"/>
          <w:sz w:val="24"/>
          <w:szCs w:val="24"/>
        </w:rPr>
      </w:pPr>
      <w:r w:rsidRPr="00074FD2">
        <w:rPr>
          <w:rFonts w:ascii="Arial" w:hAnsi="Arial" w:cs="Arial"/>
          <w:sz w:val="24"/>
          <w:szCs w:val="24"/>
        </w:rPr>
        <w:t xml:space="preserve">Obtained a minimum CGPA of </w:t>
      </w:r>
      <w:r w:rsidR="00E945F5" w:rsidRPr="00074FD2">
        <w:rPr>
          <w:rFonts w:ascii="Arial" w:hAnsi="Arial" w:cs="Arial"/>
          <w:sz w:val="24"/>
          <w:szCs w:val="24"/>
        </w:rPr>
        <w:t>3</w:t>
      </w:r>
      <w:r w:rsidRPr="00074FD2">
        <w:rPr>
          <w:rFonts w:ascii="Arial" w:hAnsi="Arial" w:cs="Arial"/>
          <w:sz w:val="24"/>
          <w:szCs w:val="24"/>
        </w:rPr>
        <w:t>.</w:t>
      </w:r>
      <w:r w:rsidRPr="00074FD2">
        <w:rPr>
          <w:rFonts w:ascii="Arial" w:hAnsi="Arial" w:cs="Arial"/>
          <w:bCs/>
          <w:sz w:val="24"/>
          <w:szCs w:val="24"/>
        </w:rPr>
        <w:t>5</w:t>
      </w:r>
      <w:r w:rsidR="00E945F5" w:rsidRPr="00074FD2">
        <w:rPr>
          <w:rFonts w:ascii="Arial" w:hAnsi="Arial" w:cs="Arial"/>
          <w:bCs/>
          <w:sz w:val="24"/>
          <w:szCs w:val="24"/>
        </w:rPr>
        <w:t xml:space="preserve"> as at the end of the first semester</w:t>
      </w:r>
      <w:r w:rsidRPr="00074FD2">
        <w:rPr>
          <w:rFonts w:ascii="Arial" w:hAnsi="Arial" w:cs="Arial"/>
          <w:sz w:val="24"/>
          <w:szCs w:val="24"/>
        </w:rPr>
        <w:t xml:space="preserve">; and </w:t>
      </w:r>
    </w:p>
    <w:p w14:paraId="51650756" w14:textId="5EFBB8D9" w:rsidR="00A60393" w:rsidRPr="00074FD2" w:rsidRDefault="00946004">
      <w:pPr>
        <w:pStyle w:val="ListParagraph"/>
        <w:numPr>
          <w:ilvl w:val="0"/>
          <w:numId w:val="17"/>
        </w:numPr>
        <w:spacing w:after="0" w:line="360" w:lineRule="auto"/>
        <w:jc w:val="both"/>
        <w:rPr>
          <w:rFonts w:ascii="Arial" w:hAnsi="Arial" w:cs="Arial"/>
          <w:sz w:val="24"/>
          <w:szCs w:val="24"/>
        </w:rPr>
      </w:pPr>
      <w:r w:rsidRPr="00074FD2">
        <w:rPr>
          <w:rFonts w:ascii="Arial" w:hAnsi="Arial" w:cs="Arial"/>
          <w:sz w:val="24"/>
          <w:szCs w:val="24"/>
        </w:rPr>
        <w:t xml:space="preserve">Demonstrated the capacity for independent research. Additional time required to complete the MPhil programme </w:t>
      </w:r>
      <w:r w:rsidR="00E945F5" w:rsidRPr="00074FD2">
        <w:rPr>
          <w:rFonts w:ascii="Arial" w:hAnsi="Arial" w:cs="Arial"/>
          <w:sz w:val="24"/>
          <w:szCs w:val="24"/>
        </w:rPr>
        <w:t>shall</w:t>
      </w:r>
      <w:r w:rsidRPr="00074FD2">
        <w:rPr>
          <w:rFonts w:ascii="Arial" w:hAnsi="Arial" w:cs="Arial"/>
          <w:sz w:val="24"/>
          <w:szCs w:val="24"/>
        </w:rPr>
        <w:t xml:space="preserve"> be a m</w:t>
      </w:r>
      <w:r w:rsidR="00E945F5" w:rsidRPr="00074FD2">
        <w:rPr>
          <w:rFonts w:ascii="Arial" w:hAnsi="Arial" w:cs="Arial"/>
          <w:sz w:val="24"/>
          <w:szCs w:val="24"/>
        </w:rPr>
        <w:t>ini</w:t>
      </w:r>
      <w:r w:rsidRPr="00074FD2">
        <w:rPr>
          <w:rFonts w:ascii="Arial" w:hAnsi="Arial" w:cs="Arial"/>
          <w:sz w:val="24"/>
          <w:szCs w:val="24"/>
        </w:rPr>
        <w:t xml:space="preserve">mum of 12 months. </w:t>
      </w:r>
    </w:p>
    <w:p w14:paraId="6B10DF22" w14:textId="5766D27E" w:rsidR="00E945F5" w:rsidRPr="00074FD2" w:rsidRDefault="00E945F5">
      <w:pPr>
        <w:pStyle w:val="ListParagraph"/>
        <w:numPr>
          <w:ilvl w:val="0"/>
          <w:numId w:val="17"/>
        </w:numPr>
        <w:spacing w:after="0" w:line="360" w:lineRule="auto"/>
        <w:jc w:val="both"/>
        <w:rPr>
          <w:rFonts w:ascii="Arial" w:hAnsi="Arial" w:cs="Arial"/>
          <w:sz w:val="24"/>
          <w:szCs w:val="24"/>
        </w:rPr>
      </w:pPr>
      <w:r w:rsidRPr="00074FD2">
        <w:rPr>
          <w:rFonts w:ascii="Arial" w:hAnsi="Arial" w:cs="Arial"/>
          <w:sz w:val="24"/>
          <w:szCs w:val="24"/>
        </w:rPr>
        <w:t xml:space="preserve">The student shall be required to pay the difference in fees between </w:t>
      </w:r>
      <w:r w:rsidR="00BD0D7A" w:rsidRPr="00074FD2">
        <w:rPr>
          <w:rFonts w:ascii="Arial" w:hAnsi="Arial" w:cs="Arial"/>
          <w:sz w:val="24"/>
          <w:szCs w:val="24"/>
        </w:rPr>
        <w:t xml:space="preserve">that of </w:t>
      </w:r>
      <w:r w:rsidRPr="00074FD2">
        <w:rPr>
          <w:rFonts w:ascii="Arial" w:hAnsi="Arial" w:cs="Arial"/>
          <w:sz w:val="24"/>
          <w:szCs w:val="24"/>
        </w:rPr>
        <w:t xml:space="preserve">the initial programme and the MPhil programme. </w:t>
      </w:r>
    </w:p>
    <w:p w14:paraId="39BACE4A" w14:textId="77777777" w:rsidR="00BD0D7A" w:rsidRPr="00074FD2" w:rsidRDefault="0048404C" w:rsidP="00631C1C">
      <w:pPr>
        <w:pStyle w:val="Heading2"/>
        <w:spacing w:line="360" w:lineRule="auto"/>
        <w:ind w:left="720" w:hanging="720"/>
        <w:rPr>
          <w:rFonts w:ascii="Arial" w:hAnsi="Arial" w:cs="Arial"/>
          <w:b/>
          <w:bCs/>
          <w:color w:val="auto"/>
          <w:sz w:val="24"/>
          <w:szCs w:val="24"/>
        </w:rPr>
      </w:pPr>
      <w:bookmarkStart w:id="25" w:name="_Toc164609686"/>
      <w:r w:rsidRPr="00074FD2">
        <w:rPr>
          <w:rFonts w:ascii="Arial" w:hAnsi="Arial" w:cs="Arial"/>
          <w:b/>
          <w:bCs/>
          <w:color w:val="auto"/>
          <w:sz w:val="24"/>
          <w:szCs w:val="24"/>
        </w:rPr>
        <w:t>17</w:t>
      </w:r>
      <w:r w:rsidR="00946004" w:rsidRPr="00074FD2">
        <w:rPr>
          <w:rFonts w:ascii="Arial" w:hAnsi="Arial" w:cs="Arial"/>
          <w:b/>
          <w:bCs/>
          <w:color w:val="auto"/>
          <w:sz w:val="24"/>
          <w:szCs w:val="24"/>
        </w:rPr>
        <w:t>.</w:t>
      </w:r>
      <w:r w:rsidR="00631C1C" w:rsidRPr="00074FD2">
        <w:rPr>
          <w:rFonts w:ascii="Arial" w:hAnsi="Arial" w:cs="Arial"/>
          <w:b/>
          <w:bCs/>
          <w:color w:val="auto"/>
          <w:sz w:val="24"/>
          <w:szCs w:val="24"/>
        </w:rPr>
        <w:t>1.2</w:t>
      </w:r>
      <w:r w:rsidR="00946004" w:rsidRPr="00074FD2">
        <w:rPr>
          <w:rFonts w:ascii="Arial" w:hAnsi="Arial" w:cs="Arial"/>
          <w:b/>
          <w:bCs/>
          <w:color w:val="auto"/>
          <w:sz w:val="24"/>
          <w:szCs w:val="24"/>
        </w:rPr>
        <w:t xml:space="preserve"> Assessment of </w:t>
      </w:r>
    </w:p>
    <w:p w14:paraId="2BD74B01" w14:textId="6C19E998" w:rsidR="00A60393" w:rsidRPr="00074FD2" w:rsidRDefault="00BD0D7A" w:rsidP="00BD0D7A">
      <w:pPr>
        <w:spacing w:line="360" w:lineRule="auto"/>
        <w:jc w:val="both"/>
        <w:rPr>
          <w:rFonts w:ascii="Arial" w:hAnsi="Arial" w:cs="Arial"/>
          <w:sz w:val="24"/>
          <w:szCs w:val="24"/>
        </w:rPr>
      </w:pPr>
      <w:r w:rsidRPr="00074FD2">
        <w:rPr>
          <w:rFonts w:ascii="Arial" w:hAnsi="Arial" w:cs="Arial"/>
          <w:sz w:val="24"/>
          <w:szCs w:val="24"/>
        </w:rPr>
        <w:t>T</w:t>
      </w:r>
      <w:r w:rsidR="00946004" w:rsidRPr="00074FD2">
        <w:rPr>
          <w:rFonts w:ascii="Arial" w:hAnsi="Arial" w:cs="Arial"/>
          <w:sz w:val="24"/>
          <w:szCs w:val="24"/>
        </w:rPr>
        <w:t xml:space="preserve">he Application </w:t>
      </w:r>
      <w:r w:rsidRPr="00074FD2">
        <w:rPr>
          <w:rFonts w:ascii="Arial" w:hAnsi="Arial" w:cs="Arial"/>
          <w:sz w:val="24"/>
          <w:szCs w:val="24"/>
        </w:rPr>
        <w:t>shall be submitted</w:t>
      </w:r>
      <w:r w:rsidR="00946004" w:rsidRPr="00074FD2">
        <w:rPr>
          <w:rFonts w:ascii="Arial" w:hAnsi="Arial" w:cs="Arial"/>
          <w:sz w:val="24"/>
          <w:szCs w:val="24"/>
        </w:rPr>
        <w:t xml:space="preserve"> to the Graduate School Board </w:t>
      </w:r>
      <w:r w:rsidRPr="00074FD2">
        <w:rPr>
          <w:rFonts w:ascii="Arial" w:hAnsi="Arial" w:cs="Arial"/>
          <w:sz w:val="24"/>
          <w:szCs w:val="24"/>
        </w:rPr>
        <w:t>through</w:t>
      </w:r>
      <w:r w:rsidR="00946004" w:rsidRPr="00074FD2">
        <w:rPr>
          <w:rFonts w:ascii="Arial" w:hAnsi="Arial" w:cs="Arial"/>
          <w:sz w:val="24"/>
          <w:szCs w:val="24"/>
        </w:rPr>
        <w:t xml:space="preserve"> the Head of Department</w:t>
      </w:r>
      <w:r w:rsidRPr="00074FD2">
        <w:rPr>
          <w:rFonts w:ascii="Arial" w:hAnsi="Arial" w:cs="Arial"/>
          <w:sz w:val="24"/>
          <w:szCs w:val="24"/>
        </w:rPr>
        <w:t xml:space="preserve"> and </w:t>
      </w:r>
      <w:r w:rsidR="00946004" w:rsidRPr="00074FD2">
        <w:rPr>
          <w:rFonts w:ascii="Arial" w:hAnsi="Arial" w:cs="Arial"/>
          <w:sz w:val="24"/>
          <w:szCs w:val="24"/>
        </w:rPr>
        <w:t>Dean of Faculty for Consideration</w:t>
      </w:r>
      <w:bookmarkEnd w:id="25"/>
      <w:r w:rsidRPr="00074FD2">
        <w:rPr>
          <w:rFonts w:ascii="Arial" w:hAnsi="Arial" w:cs="Arial"/>
          <w:sz w:val="24"/>
          <w:szCs w:val="24"/>
        </w:rPr>
        <w:t xml:space="preserve">. </w:t>
      </w:r>
    </w:p>
    <w:p w14:paraId="7D653A41" w14:textId="1C59119A" w:rsidR="00A60393" w:rsidRPr="00074FD2" w:rsidRDefault="00C13648">
      <w:pPr>
        <w:spacing w:line="360" w:lineRule="auto"/>
        <w:jc w:val="both"/>
        <w:rPr>
          <w:rFonts w:ascii="Arial" w:hAnsi="Arial" w:cs="Arial"/>
          <w:sz w:val="24"/>
          <w:szCs w:val="24"/>
        </w:rPr>
      </w:pPr>
      <w:r w:rsidRPr="00074FD2">
        <w:rPr>
          <w:rFonts w:ascii="Arial" w:hAnsi="Arial" w:cs="Arial"/>
          <w:sz w:val="24"/>
          <w:szCs w:val="24"/>
        </w:rPr>
        <w:t>The</w:t>
      </w:r>
      <w:r w:rsidR="00946004" w:rsidRPr="00074FD2">
        <w:rPr>
          <w:rFonts w:ascii="Arial" w:hAnsi="Arial" w:cs="Arial"/>
          <w:sz w:val="24"/>
          <w:szCs w:val="24"/>
        </w:rPr>
        <w:t xml:space="preserve"> decision </w:t>
      </w:r>
      <w:r w:rsidRPr="00074FD2">
        <w:rPr>
          <w:rFonts w:ascii="Arial" w:hAnsi="Arial" w:cs="Arial"/>
          <w:sz w:val="24"/>
          <w:szCs w:val="24"/>
        </w:rPr>
        <w:t>of the Graduate School</w:t>
      </w:r>
      <w:r w:rsidR="00946004" w:rsidRPr="00074FD2">
        <w:rPr>
          <w:rFonts w:ascii="Arial" w:hAnsi="Arial" w:cs="Arial"/>
          <w:sz w:val="24"/>
          <w:szCs w:val="24"/>
        </w:rPr>
        <w:t xml:space="preserve"> </w:t>
      </w:r>
      <w:r w:rsidRPr="00074FD2">
        <w:rPr>
          <w:rFonts w:ascii="Arial" w:hAnsi="Arial" w:cs="Arial"/>
          <w:sz w:val="24"/>
          <w:szCs w:val="24"/>
        </w:rPr>
        <w:t xml:space="preserve">shall be </w:t>
      </w:r>
      <w:r w:rsidR="00A3299F" w:rsidRPr="00074FD2">
        <w:rPr>
          <w:rFonts w:ascii="Arial" w:hAnsi="Arial" w:cs="Arial"/>
          <w:sz w:val="24"/>
          <w:szCs w:val="24"/>
        </w:rPr>
        <w:t>communicated to the student</w:t>
      </w:r>
      <w:r w:rsidR="00946004" w:rsidRPr="00074FD2">
        <w:rPr>
          <w:rFonts w:ascii="Arial" w:hAnsi="Arial" w:cs="Arial"/>
          <w:sz w:val="24"/>
          <w:szCs w:val="24"/>
        </w:rPr>
        <w:t xml:space="preserve"> before the </w:t>
      </w:r>
      <w:r w:rsidR="00F511B2" w:rsidRPr="00074FD2">
        <w:rPr>
          <w:rFonts w:ascii="Arial" w:hAnsi="Arial" w:cs="Arial"/>
          <w:sz w:val="24"/>
          <w:szCs w:val="24"/>
        </w:rPr>
        <w:t xml:space="preserve">beginning of the MPhil </w:t>
      </w:r>
      <w:r w:rsidR="00946004" w:rsidRPr="00074FD2">
        <w:rPr>
          <w:rFonts w:ascii="Arial" w:hAnsi="Arial" w:cs="Arial"/>
          <w:sz w:val="24"/>
          <w:szCs w:val="24"/>
        </w:rPr>
        <w:t xml:space="preserve">programme. </w:t>
      </w:r>
    </w:p>
    <w:p w14:paraId="2F78C819" w14:textId="09826B6C" w:rsidR="00A60393" w:rsidRDefault="00491FB6">
      <w:pPr>
        <w:pStyle w:val="Heading2"/>
        <w:spacing w:line="360" w:lineRule="auto"/>
        <w:rPr>
          <w:rFonts w:ascii="Arial" w:hAnsi="Arial" w:cs="Arial"/>
          <w:b/>
          <w:bCs/>
          <w:color w:val="auto"/>
          <w:sz w:val="24"/>
          <w:szCs w:val="24"/>
        </w:rPr>
      </w:pPr>
      <w:bookmarkStart w:id="26" w:name="_Toc164609687"/>
      <w:r>
        <w:rPr>
          <w:rFonts w:ascii="Arial" w:hAnsi="Arial" w:cs="Arial"/>
          <w:b/>
          <w:bCs/>
          <w:color w:val="auto"/>
          <w:sz w:val="24"/>
          <w:szCs w:val="24"/>
        </w:rPr>
        <w:t>17</w:t>
      </w:r>
      <w:r w:rsidR="00946004">
        <w:rPr>
          <w:rFonts w:ascii="Arial" w:hAnsi="Arial" w:cs="Arial"/>
          <w:b/>
          <w:bCs/>
          <w:color w:val="auto"/>
          <w:sz w:val="24"/>
          <w:szCs w:val="24"/>
        </w:rPr>
        <w:t>.</w:t>
      </w:r>
      <w:r w:rsidR="00631C1C">
        <w:rPr>
          <w:rFonts w:ascii="Arial" w:hAnsi="Arial" w:cs="Arial"/>
          <w:b/>
          <w:bCs/>
          <w:color w:val="auto"/>
          <w:sz w:val="24"/>
          <w:szCs w:val="24"/>
        </w:rPr>
        <w:t>1.</w:t>
      </w:r>
      <w:r w:rsidR="00946004">
        <w:rPr>
          <w:rFonts w:ascii="Arial" w:hAnsi="Arial" w:cs="Arial"/>
          <w:b/>
          <w:bCs/>
          <w:color w:val="auto"/>
          <w:sz w:val="24"/>
          <w:szCs w:val="24"/>
        </w:rPr>
        <w:t>3 Date of Registration</w:t>
      </w:r>
      <w:bookmarkEnd w:id="26"/>
    </w:p>
    <w:p w14:paraId="4047111E" w14:textId="77777777" w:rsidR="00960568" w:rsidRDefault="00946004">
      <w:pPr>
        <w:spacing w:line="360" w:lineRule="auto"/>
        <w:jc w:val="both"/>
        <w:rPr>
          <w:rFonts w:ascii="Arial" w:hAnsi="Arial" w:cs="Arial"/>
          <w:sz w:val="24"/>
          <w:szCs w:val="24"/>
        </w:rPr>
      </w:pPr>
      <w:r>
        <w:rPr>
          <w:rFonts w:ascii="Arial" w:hAnsi="Arial" w:cs="Arial"/>
          <w:sz w:val="24"/>
          <w:szCs w:val="24"/>
        </w:rPr>
        <w:t>Once the upgrade has been approved, the student will be deemed to have been provisionally registered for the MPhil programme from the date of registration of the MTech/MSc/MA programme</w:t>
      </w:r>
      <w:r w:rsidR="00D72884">
        <w:rPr>
          <w:rFonts w:ascii="Arial" w:hAnsi="Arial" w:cs="Arial"/>
          <w:sz w:val="24"/>
          <w:szCs w:val="24"/>
        </w:rPr>
        <w:t xml:space="preserve">. </w:t>
      </w:r>
    </w:p>
    <w:p w14:paraId="47A143EB" w14:textId="0AC19A3F" w:rsidR="00A60393" w:rsidRDefault="00DD11F4">
      <w:pPr>
        <w:spacing w:line="360" w:lineRule="auto"/>
        <w:jc w:val="both"/>
        <w:rPr>
          <w:rFonts w:ascii="Arial" w:hAnsi="Arial" w:cs="Arial"/>
          <w:sz w:val="24"/>
          <w:szCs w:val="24"/>
        </w:rPr>
      </w:pPr>
      <w:r>
        <w:rPr>
          <w:rFonts w:ascii="Arial" w:hAnsi="Arial" w:cs="Arial"/>
          <w:sz w:val="24"/>
          <w:szCs w:val="24"/>
        </w:rPr>
        <w:t xml:space="preserve">In this instance, the student shall be deemed to have forfeited his/her </w:t>
      </w:r>
      <w:r w:rsidR="00540242">
        <w:rPr>
          <w:rFonts w:ascii="Arial" w:hAnsi="Arial" w:cs="Arial"/>
          <w:sz w:val="24"/>
          <w:szCs w:val="24"/>
        </w:rPr>
        <w:t>right</w:t>
      </w:r>
      <w:r>
        <w:rPr>
          <w:rFonts w:ascii="Arial" w:hAnsi="Arial" w:cs="Arial"/>
          <w:sz w:val="24"/>
          <w:szCs w:val="24"/>
        </w:rPr>
        <w:t xml:space="preserve"> to be awarde</w:t>
      </w:r>
      <w:r w:rsidR="00540242">
        <w:rPr>
          <w:rFonts w:ascii="Arial" w:hAnsi="Arial" w:cs="Arial"/>
          <w:sz w:val="24"/>
          <w:szCs w:val="24"/>
        </w:rPr>
        <w:t xml:space="preserve">d the MTech/MSc/MA/MBA certificate. </w:t>
      </w:r>
      <w:r>
        <w:rPr>
          <w:rFonts w:ascii="Arial" w:hAnsi="Arial" w:cs="Arial"/>
          <w:sz w:val="24"/>
          <w:szCs w:val="24"/>
        </w:rPr>
        <w:t xml:space="preserve"> </w:t>
      </w:r>
    </w:p>
    <w:p w14:paraId="10B76A3D" w14:textId="10FC3372" w:rsidR="00A60393" w:rsidRPr="00074FD2" w:rsidRDefault="000F5980">
      <w:pPr>
        <w:spacing w:after="0" w:line="360" w:lineRule="auto"/>
        <w:jc w:val="both"/>
        <w:rPr>
          <w:rFonts w:ascii="Arial" w:hAnsi="Arial" w:cs="Arial"/>
          <w:b/>
          <w:bCs/>
          <w:sz w:val="24"/>
          <w:szCs w:val="24"/>
        </w:rPr>
      </w:pPr>
      <w:r w:rsidRPr="00074FD2">
        <w:rPr>
          <w:rFonts w:ascii="Arial" w:hAnsi="Arial" w:cs="Arial"/>
          <w:b/>
          <w:bCs/>
          <w:sz w:val="24"/>
          <w:szCs w:val="24"/>
        </w:rPr>
        <w:lastRenderedPageBreak/>
        <w:t>18.</w:t>
      </w:r>
      <w:r w:rsidR="00631C1C" w:rsidRPr="00074FD2">
        <w:rPr>
          <w:rFonts w:ascii="Arial" w:hAnsi="Arial" w:cs="Arial"/>
          <w:b/>
          <w:bCs/>
          <w:sz w:val="24"/>
          <w:szCs w:val="24"/>
        </w:rPr>
        <w:t>1</w:t>
      </w:r>
      <w:r w:rsidRPr="00074FD2">
        <w:rPr>
          <w:rFonts w:ascii="Arial" w:hAnsi="Arial" w:cs="Arial"/>
          <w:b/>
          <w:bCs/>
          <w:sz w:val="24"/>
          <w:szCs w:val="24"/>
        </w:rPr>
        <w:t xml:space="preserve"> MPHIL TO PHD</w:t>
      </w:r>
      <w:r w:rsidR="00BD679C" w:rsidRPr="00074FD2">
        <w:rPr>
          <w:rFonts w:ascii="Arial" w:hAnsi="Arial" w:cs="Arial"/>
          <w:b/>
          <w:bCs/>
          <w:sz w:val="24"/>
          <w:szCs w:val="24"/>
        </w:rPr>
        <w:t>,</w:t>
      </w:r>
      <w:r w:rsidR="00960568" w:rsidRPr="00074FD2">
        <w:rPr>
          <w:rFonts w:ascii="Arial" w:hAnsi="Arial" w:cs="Arial"/>
          <w:b/>
          <w:bCs/>
          <w:sz w:val="24"/>
          <w:szCs w:val="24"/>
        </w:rPr>
        <w:t xml:space="preserve"> OR </w:t>
      </w:r>
      <w:r w:rsidRPr="00074FD2">
        <w:rPr>
          <w:rFonts w:ascii="Arial" w:hAnsi="Arial" w:cs="Arial"/>
          <w:b/>
          <w:bCs/>
          <w:sz w:val="24"/>
          <w:szCs w:val="24"/>
        </w:rPr>
        <w:t xml:space="preserve">MTECH TO DTECH, </w:t>
      </w:r>
      <w:r w:rsidR="00960568" w:rsidRPr="00074FD2">
        <w:rPr>
          <w:rFonts w:ascii="Arial" w:hAnsi="Arial" w:cs="Arial"/>
          <w:b/>
          <w:bCs/>
          <w:sz w:val="24"/>
          <w:szCs w:val="24"/>
        </w:rPr>
        <w:t xml:space="preserve">OR </w:t>
      </w:r>
      <w:r w:rsidRPr="00074FD2">
        <w:rPr>
          <w:rFonts w:ascii="Arial" w:hAnsi="Arial" w:cs="Arial"/>
          <w:b/>
          <w:bCs/>
          <w:sz w:val="24"/>
          <w:szCs w:val="24"/>
        </w:rPr>
        <w:t>MSC TO DSC</w:t>
      </w:r>
    </w:p>
    <w:p w14:paraId="67734DCC" w14:textId="77777777" w:rsidR="00A60393" w:rsidRPr="00074FD2" w:rsidRDefault="00946004">
      <w:pPr>
        <w:spacing w:line="360" w:lineRule="auto"/>
        <w:jc w:val="both"/>
        <w:rPr>
          <w:rFonts w:ascii="Arial" w:hAnsi="Arial" w:cs="Arial"/>
          <w:sz w:val="24"/>
          <w:szCs w:val="24"/>
        </w:rPr>
      </w:pPr>
      <w:r w:rsidRPr="00074FD2">
        <w:rPr>
          <w:rFonts w:ascii="Arial" w:hAnsi="Arial" w:cs="Arial"/>
          <w:sz w:val="24"/>
          <w:szCs w:val="24"/>
        </w:rPr>
        <w:t xml:space="preserve">Pursuant to the Regulations for Higher Degrees of the University, a student currently enrolled in a Master’s programme may be upgraded to Doctoral candidacy. </w:t>
      </w:r>
    </w:p>
    <w:p w14:paraId="4D7C6852" w14:textId="30F2AD67" w:rsidR="00A60393" w:rsidRPr="00074FD2" w:rsidRDefault="00491FB6">
      <w:pPr>
        <w:pStyle w:val="Heading2"/>
        <w:spacing w:line="360" w:lineRule="auto"/>
        <w:rPr>
          <w:rFonts w:ascii="Arial" w:hAnsi="Arial" w:cs="Arial"/>
          <w:b/>
          <w:bCs/>
          <w:color w:val="auto"/>
          <w:sz w:val="24"/>
          <w:szCs w:val="24"/>
        </w:rPr>
      </w:pPr>
      <w:bookmarkStart w:id="27" w:name="_Toc164609688"/>
      <w:r w:rsidRPr="00074FD2">
        <w:rPr>
          <w:rFonts w:ascii="Arial" w:hAnsi="Arial" w:cs="Arial"/>
          <w:b/>
          <w:bCs/>
          <w:color w:val="auto"/>
          <w:sz w:val="24"/>
          <w:szCs w:val="24"/>
        </w:rPr>
        <w:t>18</w:t>
      </w:r>
      <w:r w:rsidR="00946004" w:rsidRPr="00074FD2">
        <w:rPr>
          <w:rFonts w:ascii="Arial" w:hAnsi="Arial" w:cs="Arial"/>
          <w:b/>
          <w:bCs/>
          <w:color w:val="auto"/>
          <w:sz w:val="24"/>
          <w:szCs w:val="24"/>
        </w:rPr>
        <w:t>.1</w:t>
      </w:r>
      <w:r w:rsidR="00631C1C" w:rsidRPr="00074FD2">
        <w:rPr>
          <w:rFonts w:ascii="Arial" w:hAnsi="Arial" w:cs="Arial"/>
          <w:b/>
          <w:bCs/>
          <w:color w:val="auto"/>
          <w:sz w:val="24"/>
          <w:szCs w:val="24"/>
        </w:rPr>
        <w:t>.1</w:t>
      </w:r>
      <w:r w:rsidR="00946004" w:rsidRPr="00074FD2">
        <w:rPr>
          <w:rFonts w:ascii="Arial" w:hAnsi="Arial" w:cs="Arial"/>
          <w:b/>
          <w:bCs/>
          <w:color w:val="auto"/>
          <w:sz w:val="24"/>
          <w:szCs w:val="24"/>
        </w:rPr>
        <w:t xml:space="preserve"> Eligibility</w:t>
      </w:r>
      <w:bookmarkEnd w:id="27"/>
    </w:p>
    <w:p w14:paraId="38BAEA21" w14:textId="77777777" w:rsidR="00A60393" w:rsidRPr="00074FD2" w:rsidRDefault="00946004">
      <w:pPr>
        <w:spacing w:line="360" w:lineRule="auto"/>
        <w:jc w:val="both"/>
        <w:rPr>
          <w:rFonts w:ascii="Arial" w:hAnsi="Arial" w:cs="Arial"/>
          <w:sz w:val="24"/>
          <w:szCs w:val="24"/>
        </w:rPr>
      </w:pPr>
      <w:r w:rsidRPr="00074FD2">
        <w:rPr>
          <w:rFonts w:ascii="Arial" w:hAnsi="Arial" w:cs="Arial"/>
          <w:sz w:val="24"/>
          <w:szCs w:val="24"/>
        </w:rPr>
        <w:t xml:space="preserve">Students wishing to upgrade to a Doctoral enrolment must: </w:t>
      </w:r>
    </w:p>
    <w:p w14:paraId="75B4D3BE" w14:textId="4DC4C169" w:rsidR="00A60393" w:rsidRPr="00074FD2" w:rsidRDefault="00946004">
      <w:pPr>
        <w:pStyle w:val="ListParagraph"/>
        <w:numPr>
          <w:ilvl w:val="1"/>
          <w:numId w:val="18"/>
        </w:numPr>
        <w:spacing w:after="0" w:line="360" w:lineRule="auto"/>
        <w:jc w:val="both"/>
        <w:rPr>
          <w:rFonts w:ascii="Arial" w:hAnsi="Arial" w:cs="Arial"/>
          <w:sz w:val="24"/>
          <w:szCs w:val="24"/>
        </w:rPr>
      </w:pPr>
      <w:r w:rsidRPr="00074FD2">
        <w:rPr>
          <w:rFonts w:ascii="Arial" w:hAnsi="Arial" w:cs="Arial"/>
          <w:sz w:val="24"/>
          <w:szCs w:val="24"/>
        </w:rPr>
        <w:t xml:space="preserve">Be currently enrolled in a Master’s </w:t>
      </w:r>
      <w:r w:rsidR="00F941F7" w:rsidRPr="00074FD2">
        <w:rPr>
          <w:rFonts w:ascii="Arial" w:hAnsi="Arial" w:cs="Arial"/>
          <w:sz w:val="24"/>
          <w:szCs w:val="24"/>
        </w:rPr>
        <w:t>programme.</w:t>
      </w:r>
      <w:r w:rsidRPr="00074FD2">
        <w:rPr>
          <w:rFonts w:ascii="Arial" w:hAnsi="Arial" w:cs="Arial"/>
          <w:sz w:val="24"/>
          <w:szCs w:val="24"/>
        </w:rPr>
        <w:t xml:space="preserve"> </w:t>
      </w:r>
    </w:p>
    <w:p w14:paraId="352C2579" w14:textId="77777777" w:rsidR="00A60393" w:rsidRPr="00074FD2" w:rsidRDefault="00946004">
      <w:pPr>
        <w:pStyle w:val="ListParagraph"/>
        <w:numPr>
          <w:ilvl w:val="1"/>
          <w:numId w:val="18"/>
        </w:numPr>
        <w:spacing w:after="0" w:line="360" w:lineRule="auto"/>
        <w:jc w:val="both"/>
        <w:rPr>
          <w:rFonts w:ascii="Arial" w:hAnsi="Arial" w:cs="Arial"/>
          <w:sz w:val="24"/>
          <w:szCs w:val="24"/>
        </w:rPr>
      </w:pPr>
      <w:r w:rsidRPr="00074FD2">
        <w:rPr>
          <w:rFonts w:ascii="Arial" w:hAnsi="Arial" w:cs="Arial"/>
          <w:sz w:val="24"/>
          <w:szCs w:val="24"/>
        </w:rPr>
        <w:t xml:space="preserve">Have passed all required taught courses and obtained a cumulative </w:t>
      </w:r>
    </w:p>
    <w:p w14:paraId="79A659C3" w14:textId="24725D3D" w:rsidR="00A60393" w:rsidRPr="00074FD2" w:rsidRDefault="00946004">
      <w:pPr>
        <w:pStyle w:val="ListParagraph"/>
        <w:numPr>
          <w:ilvl w:val="1"/>
          <w:numId w:val="18"/>
        </w:numPr>
        <w:spacing w:after="0" w:line="360" w:lineRule="auto"/>
        <w:jc w:val="both"/>
        <w:rPr>
          <w:rFonts w:ascii="Arial" w:hAnsi="Arial" w:cs="Arial"/>
          <w:sz w:val="24"/>
          <w:szCs w:val="24"/>
        </w:rPr>
      </w:pPr>
      <w:r w:rsidRPr="00074FD2">
        <w:rPr>
          <w:rFonts w:ascii="Arial" w:hAnsi="Arial" w:cs="Arial"/>
          <w:sz w:val="24"/>
          <w:szCs w:val="24"/>
        </w:rPr>
        <w:t xml:space="preserve">Have demonstrated the ability to exercise independent critical </w:t>
      </w:r>
      <w:r w:rsidR="00F941F7" w:rsidRPr="00074FD2">
        <w:rPr>
          <w:rFonts w:ascii="Arial" w:hAnsi="Arial" w:cs="Arial"/>
          <w:sz w:val="24"/>
          <w:szCs w:val="24"/>
        </w:rPr>
        <w:t>thinking.</w:t>
      </w:r>
    </w:p>
    <w:p w14:paraId="7DCE80A0" w14:textId="77777777" w:rsidR="00A60393" w:rsidRPr="00074FD2" w:rsidRDefault="00946004">
      <w:pPr>
        <w:pStyle w:val="ListParagraph"/>
        <w:numPr>
          <w:ilvl w:val="1"/>
          <w:numId w:val="18"/>
        </w:numPr>
        <w:spacing w:after="0" w:line="360" w:lineRule="auto"/>
        <w:jc w:val="both"/>
        <w:rPr>
          <w:rFonts w:ascii="Arial" w:hAnsi="Arial" w:cs="Arial"/>
          <w:sz w:val="24"/>
          <w:szCs w:val="24"/>
        </w:rPr>
      </w:pPr>
      <w:r w:rsidRPr="00074FD2">
        <w:rPr>
          <w:rFonts w:ascii="Arial" w:hAnsi="Arial" w:cs="Arial"/>
          <w:sz w:val="24"/>
          <w:szCs w:val="24"/>
        </w:rPr>
        <w:t xml:space="preserve">Not have submitted the Master’s thesis for examination. </w:t>
      </w:r>
    </w:p>
    <w:p w14:paraId="31D92828" w14:textId="3347D2BA" w:rsidR="00A60393" w:rsidRPr="00074FD2" w:rsidRDefault="00491FB6">
      <w:pPr>
        <w:pStyle w:val="Heading2"/>
        <w:spacing w:line="360" w:lineRule="auto"/>
        <w:rPr>
          <w:rFonts w:ascii="Arial" w:hAnsi="Arial" w:cs="Arial"/>
          <w:b/>
          <w:bCs/>
          <w:color w:val="auto"/>
          <w:sz w:val="24"/>
          <w:szCs w:val="24"/>
        </w:rPr>
      </w:pPr>
      <w:bookmarkStart w:id="28" w:name="_Toc164609689"/>
      <w:r w:rsidRPr="00074FD2">
        <w:rPr>
          <w:rFonts w:ascii="Arial" w:hAnsi="Arial" w:cs="Arial"/>
          <w:b/>
          <w:bCs/>
          <w:color w:val="auto"/>
          <w:sz w:val="24"/>
          <w:szCs w:val="24"/>
        </w:rPr>
        <w:t>18.</w:t>
      </w:r>
      <w:r w:rsidR="00631C1C" w:rsidRPr="00074FD2">
        <w:rPr>
          <w:rFonts w:ascii="Arial" w:hAnsi="Arial" w:cs="Arial"/>
          <w:b/>
          <w:bCs/>
          <w:color w:val="auto"/>
          <w:sz w:val="24"/>
          <w:szCs w:val="24"/>
        </w:rPr>
        <w:t>1.2</w:t>
      </w:r>
      <w:r w:rsidR="00946004" w:rsidRPr="00074FD2">
        <w:rPr>
          <w:rFonts w:ascii="Arial" w:hAnsi="Arial" w:cs="Arial"/>
          <w:b/>
          <w:bCs/>
          <w:color w:val="auto"/>
          <w:sz w:val="24"/>
          <w:szCs w:val="24"/>
        </w:rPr>
        <w:t xml:space="preserve"> Application</w:t>
      </w:r>
      <w:bookmarkEnd w:id="28"/>
    </w:p>
    <w:p w14:paraId="72E66576" w14:textId="1F80BE3E" w:rsidR="00A60393" w:rsidRPr="00074FD2" w:rsidRDefault="00946004">
      <w:pPr>
        <w:spacing w:line="360" w:lineRule="auto"/>
        <w:jc w:val="both"/>
        <w:rPr>
          <w:rFonts w:ascii="Arial" w:hAnsi="Arial" w:cs="Arial"/>
          <w:sz w:val="24"/>
          <w:szCs w:val="24"/>
        </w:rPr>
      </w:pPr>
      <w:r w:rsidRPr="00074FD2">
        <w:rPr>
          <w:rFonts w:ascii="Arial" w:hAnsi="Arial" w:cs="Arial"/>
          <w:sz w:val="24"/>
          <w:szCs w:val="24"/>
        </w:rPr>
        <w:t xml:space="preserve">An application should be </w:t>
      </w:r>
      <w:r w:rsidR="00F941F7" w:rsidRPr="00074FD2">
        <w:rPr>
          <w:rFonts w:ascii="Arial" w:hAnsi="Arial" w:cs="Arial"/>
          <w:sz w:val="24"/>
          <w:szCs w:val="24"/>
        </w:rPr>
        <w:t>made</w:t>
      </w:r>
      <w:r w:rsidRPr="00074FD2">
        <w:rPr>
          <w:rFonts w:ascii="Arial" w:hAnsi="Arial" w:cs="Arial"/>
          <w:sz w:val="24"/>
          <w:szCs w:val="24"/>
        </w:rPr>
        <w:t xml:space="preserve"> in writing on an approved upgrade form obtainable from the Graduate School through the Head of student’s research work and evidence of meeting the eligibility criteria set above. </w:t>
      </w:r>
    </w:p>
    <w:p w14:paraId="0BCF6565" w14:textId="58AFF005" w:rsidR="00A60393" w:rsidRPr="00074FD2" w:rsidRDefault="00491FB6">
      <w:pPr>
        <w:pStyle w:val="Heading2"/>
        <w:spacing w:line="360" w:lineRule="auto"/>
        <w:rPr>
          <w:rFonts w:ascii="Arial" w:hAnsi="Arial" w:cs="Arial"/>
          <w:b/>
          <w:bCs/>
          <w:color w:val="auto"/>
          <w:sz w:val="24"/>
          <w:szCs w:val="24"/>
        </w:rPr>
      </w:pPr>
      <w:bookmarkStart w:id="29" w:name="_Toc164609690"/>
      <w:r w:rsidRPr="00074FD2">
        <w:rPr>
          <w:rFonts w:ascii="Arial" w:hAnsi="Arial" w:cs="Arial"/>
          <w:b/>
          <w:bCs/>
          <w:color w:val="auto"/>
          <w:sz w:val="24"/>
          <w:szCs w:val="24"/>
        </w:rPr>
        <w:t>18</w:t>
      </w:r>
      <w:r w:rsidR="00946004" w:rsidRPr="00074FD2">
        <w:rPr>
          <w:rFonts w:ascii="Arial" w:hAnsi="Arial" w:cs="Arial"/>
          <w:b/>
          <w:bCs/>
          <w:color w:val="auto"/>
          <w:sz w:val="24"/>
          <w:szCs w:val="24"/>
        </w:rPr>
        <w:t>.</w:t>
      </w:r>
      <w:r w:rsidR="00631C1C" w:rsidRPr="00074FD2">
        <w:rPr>
          <w:rFonts w:ascii="Arial" w:hAnsi="Arial" w:cs="Arial"/>
          <w:b/>
          <w:bCs/>
          <w:color w:val="auto"/>
          <w:sz w:val="24"/>
          <w:szCs w:val="24"/>
        </w:rPr>
        <w:t>1.3</w:t>
      </w:r>
      <w:r w:rsidR="00946004" w:rsidRPr="00074FD2">
        <w:rPr>
          <w:rFonts w:ascii="Arial" w:hAnsi="Arial" w:cs="Arial"/>
          <w:b/>
          <w:bCs/>
          <w:color w:val="auto"/>
          <w:sz w:val="24"/>
          <w:szCs w:val="24"/>
        </w:rPr>
        <w:t xml:space="preserve"> Assessment of the Application</w:t>
      </w:r>
      <w:bookmarkEnd w:id="29"/>
    </w:p>
    <w:p w14:paraId="2E717B2E" w14:textId="77777777" w:rsidR="00A60393" w:rsidRPr="00074FD2" w:rsidRDefault="00946004">
      <w:pPr>
        <w:spacing w:line="360" w:lineRule="auto"/>
        <w:jc w:val="both"/>
        <w:rPr>
          <w:rFonts w:ascii="Arial" w:hAnsi="Arial" w:cs="Arial"/>
          <w:sz w:val="24"/>
          <w:szCs w:val="24"/>
        </w:rPr>
      </w:pPr>
      <w:r w:rsidRPr="00074FD2">
        <w:rPr>
          <w:rFonts w:ascii="Arial" w:hAnsi="Arial" w:cs="Arial"/>
          <w:sz w:val="24"/>
          <w:szCs w:val="24"/>
        </w:rPr>
        <w:t xml:space="preserve">The student presents his/her progress report and the direction of additional work to be done to a panel of three internal/external examiners, chaired by the Dean of Graduate School or his/her representative. The internal/external panel members should be experts in the student’s area of research, chosen by the Graduate School on the recommendation of the appropriate Departmental Board. In order to approve an application to upgrade, the committee must ensure that: </w:t>
      </w:r>
    </w:p>
    <w:p w14:paraId="528F62FC" w14:textId="261C3D9E" w:rsidR="00A60393" w:rsidRPr="00074FD2" w:rsidRDefault="00946004">
      <w:pPr>
        <w:pStyle w:val="ListParagraph"/>
        <w:numPr>
          <w:ilvl w:val="1"/>
          <w:numId w:val="18"/>
        </w:numPr>
        <w:spacing w:after="0" w:line="360" w:lineRule="auto"/>
        <w:jc w:val="both"/>
        <w:rPr>
          <w:rFonts w:ascii="Arial" w:hAnsi="Arial" w:cs="Arial"/>
          <w:sz w:val="24"/>
          <w:szCs w:val="24"/>
        </w:rPr>
      </w:pPr>
      <w:r w:rsidRPr="00074FD2">
        <w:rPr>
          <w:rFonts w:ascii="Arial" w:hAnsi="Arial" w:cs="Arial"/>
          <w:sz w:val="24"/>
          <w:szCs w:val="24"/>
        </w:rPr>
        <w:t xml:space="preserve">The student has gained satisfactory knowledge of the </w:t>
      </w:r>
      <w:r w:rsidR="00F941F7" w:rsidRPr="00074FD2">
        <w:rPr>
          <w:rFonts w:ascii="Arial" w:hAnsi="Arial" w:cs="Arial"/>
          <w:sz w:val="24"/>
          <w:szCs w:val="24"/>
        </w:rPr>
        <w:t>background.</w:t>
      </w:r>
      <w:r w:rsidRPr="00074FD2">
        <w:rPr>
          <w:rFonts w:ascii="Arial" w:hAnsi="Arial" w:cs="Arial"/>
          <w:sz w:val="24"/>
          <w:szCs w:val="24"/>
        </w:rPr>
        <w:t xml:space="preserve"> </w:t>
      </w:r>
    </w:p>
    <w:p w14:paraId="61D53E21" w14:textId="73790864" w:rsidR="00A60393" w:rsidRPr="00074FD2" w:rsidRDefault="00946004">
      <w:pPr>
        <w:pStyle w:val="ListParagraph"/>
        <w:numPr>
          <w:ilvl w:val="1"/>
          <w:numId w:val="18"/>
        </w:numPr>
        <w:spacing w:after="0" w:line="360" w:lineRule="auto"/>
        <w:jc w:val="both"/>
        <w:rPr>
          <w:rFonts w:ascii="Arial" w:hAnsi="Arial" w:cs="Arial"/>
          <w:sz w:val="24"/>
          <w:szCs w:val="24"/>
        </w:rPr>
      </w:pPr>
      <w:r w:rsidRPr="00074FD2">
        <w:rPr>
          <w:rFonts w:ascii="Arial" w:hAnsi="Arial" w:cs="Arial"/>
          <w:sz w:val="24"/>
          <w:szCs w:val="24"/>
        </w:rPr>
        <w:t xml:space="preserve">The student’s Master’s degree research can be </w:t>
      </w:r>
      <w:r w:rsidR="00F941F7" w:rsidRPr="00074FD2">
        <w:rPr>
          <w:rFonts w:ascii="Arial" w:hAnsi="Arial" w:cs="Arial"/>
          <w:sz w:val="24"/>
          <w:szCs w:val="24"/>
        </w:rPr>
        <w:t>extended.</w:t>
      </w:r>
      <w:r w:rsidRPr="00074FD2">
        <w:rPr>
          <w:rFonts w:ascii="Arial" w:hAnsi="Arial" w:cs="Arial"/>
          <w:sz w:val="24"/>
          <w:szCs w:val="24"/>
        </w:rPr>
        <w:t xml:space="preserve">  </w:t>
      </w:r>
    </w:p>
    <w:p w14:paraId="4CBD56FF" w14:textId="77777777" w:rsidR="00A60393" w:rsidRPr="00074FD2" w:rsidRDefault="00946004">
      <w:pPr>
        <w:pStyle w:val="ListParagraph"/>
        <w:numPr>
          <w:ilvl w:val="1"/>
          <w:numId w:val="18"/>
        </w:numPr>
        <w:spacing w:after="0" w:line="360" w:lineRule="auto"/>
        <w:jc w:val="both"/>
        <w:rPr>
          <w:rFonts w:ascii="Arial" w:hAnsi="Arial" w:cs="Arial"/>
          <w:sz w:val="24"/>
          <w:szCs w:val="24"/>
        </w:rPr>
      </w:pPr>
      <w:r w:rsidRPr="00074FD2">
        <w:rPr>
          <w:rFonts w:ascii="Arial" w:hAnsi="Arial" w:cs="Arial"/>
          <w:sz w:val="24"/>
          <w:szCs w:val="24"/>
        </w:rPr>
        <w:t xml:space="preserve">Adequate supervision is available (the supervisors of the Master’s) </w:t>
      </w:r>
    </w:p>
    <w:p w14:paraId="16BF5AC4" w14:textId="77777777" w:rsidR="00A60393" w:rsidRPr="00074FD2" w:rsidRDefault="00946004">
      <w:pPr>
        <w:pStyle w:val="ListParagraph"/>
        <w:numPr>
          <w:ilvl w:val="1"/>
          <w:numId w:val="18"/>
        </w:numPr>
        <w:spacing w:after="0" w:line="360" w:lineRule="auto"/>
        <w:jc w:val="both"/>
        <w:rPr>
          <w:rFonts w:ascii="Arial" w:hAnsi="Arial" w:cs="Arial"/>
          <w:sz w:val="24"/>
          <w:szCs w:val="24"/>
        </w:rPr>
      </w:pPr>
      <w:r w:rsidRPr="00074FD2">
        <w:rPr>
          <w:rFonts w:ascii="Arial" w:hAnsi="Arial" w:cs="Arial"/>
          <w:sz w:val="24"/>
          <w:szCs w:val="24"/>
        </w:rPr>
        <w:t xml:space="preserve">Adequate resources are available for the student’s research. </w:t>
      </w:r>
    </w:p>
    <w:p w14:paraId="4609DAC8" w14:textId="77777777" w:rsidR="00A60393" w:rsidRPr="00074FD2" w:rsidRDefault="00946004">
      <w:pPr>
        <w:spacing w:line="360" w:lineRule="auto"/>
        <w:jc w:val="both"/>
        <w:rPr>
          <w:rFonts w:ascii="Arial" w:hAnsi="Arial" w:cs="Arial"/>
          <w:sz w:val="24"/>
          <w:szCs w:val="24"/>
        </w:rPr>
      </w:pPr>
      <w:r w:rsidRPr="00074FD2">
        <w:rPr>
          <w:rFonts w:ascii="Arial" w:hAnsi="Arial" w:cs="Arial"/>
          <w:sz w:val="24"/>
          <w:szCs w:val="24"/>
        </w:rPr>
        <w:t xml:space="preserve">A decision should then be made within four (4) weeks of submission of the application or before the candidate completes his/her Master’s programme, depending on the situation. </w:t>
      </w:r>
    </w:p>
    <w:p w14:paraId="031B12BC" w14:textId="2C9B021D" w:rsidR="00A60393" w:rsidRPr="00074FD2" w:rsidRDefault="00926C6C">
      <w:pPr>
        <w:pStyle w:val="Heading2"/>
        <w:spacing w:line="360" w:lineRule="auto"/>
        <w:rPr>
          <w:rFonts w:ascii="Arial" w:hAnsi="Arial" w:cs="Arial"/>
          <w:b/>
          <w:bCs/>
          <w:color w:val="auto"/>
          <w:sz w:val="24"/>
          <w:szCs w:val="24"/>
        </w:rPr>
      </w:pPr>
      <w:bookmarkStart w:id="30" w:name="_Toc164609691"/>
      <w:r w:rsidRPr="00074FD2">
        <w:rPr>
          <w:rFonts w:ascii="Arial" w:hAnsi="Arial" w:cs="Arial"/>
          <w:b/>
          <w:bCs/>
          <w:color w:val="auto"/>
          <w:sz w:val="24"/>
          <w:szCs w:val="24"/>
        </w:rPr>
        <w:t>18</w:t>
      </w:r>
      <w:r w:rsidR="00946004" w:rsidRPr="00074FD2">
        <w:rPr>
          <w:rFonts w:ascii="Arial" w:hAnsi="Arial" w:cs="Arial"/>
          <w:b/>
          <w:bCs/>
          <w:color w:val="auto"/>
          <w:sz w:val="24"/>
          <w:szCs w:val="24"/>
        </w:rPr>
        <w:t>.</w:t>
      </w:r>
      <w:r w:rsidR="00631C1C" w:rsidRPr="00074FD2">
        <w:rPr>
          <w:rFonts w:ascii="Arial" w:hAnsi="Arial" w:cs="Arial"/>
          <w:b/>
          <w:bCs/>
          <w:color w:val="auto"/>
          <w:sz w:val="24"/>
          <w:szCs w:val="24"/>
        </w:rPr>
        <w:t>1.4</w:t>
      </w:r>
      <w:r w:rsidR="00946004" w:rsidRPr="00074FD2">
        <w:rPr>
          <w:rFonts w:ascii="Arial" w:hAnsi="Arial" w:cs="Arial"/>
          <w:b/>
          <w:bCs/>
          <w:color w:val="auto"/>
          <w:sz w:val="24"/>
          <w:szCs w:val="24"/>
        </w:rPr>
        <w:t xml:space="preserve"> Date of Registration</w:t>
      </w:r>
      <w:bookmarkEnd w:id="30"/>
    </w:p>
    <w:p w14:paraId="40AA753D" w14:textId="77777777" w:rsidR="00A60393" w:rsidRDefault="00946004">
      <w:pPr>
        <w:spacing w:line="360" w:lineRule="auto"/>
        <w:jc w:val="both"/>
        <w:rPr>
          <w:rFonts w:ascii="Arial" w:hAnsi="Arial" w:cs="Arial"/>
          <w:sz w:val="24"/>
          <w:szCs w:val="24"/>
        </w:rPr>
      </w:pPr>
      <w:r w:rsidRPr="00074FD2">
        <w:rPr>
          <w:rFonts w:ascii="Arial" w:hAnsi="Arial" w:cs="Arial"/>
          <w:sz w:val="24"/>
          <w:szCs w:val="24"/>
        </w:rPr>
        <w:t>Once the upgrade has been approved, the student will be deemed to have been provisionally registered for the Doctoral programme.</w:t>
      </w:r>
    </w:p>
    <w:p w14:paraId="66606ED1" w14:textId="77777777" w:rsidR="00A60393" w:rsidRDefault="00926C6C">
      <w:pPr>
        <w:pStyle w:val="Heading1"/>
        <w:spacing w:line="360" w:lineRule="auto"/>
        <w:rPr>
          <w:rFonts w:ascii="Arial" w:hAnsi="Arial" w:cs="Arial"/>
          <w:b/>
          <w:bCs/>
          <w:color w:val="auto"/>
          <w:sz w:val="24"/>
          <w:szCs w:val="24"/>
        </w:rPr>
      </w:pPr>
      <w:bookmarkStart w:id="31" w:name="_Toc164609692"/>
      <w:r>
        <w:rPr>
          <w:rFonts w:ascii="Arial" w:hAnsi="Arial" w:cs="Arial"/>
          <w:b/>
          <w:bCs/>
          <w:color w:val="auto"/>
          <w:sz w:val="24"/>
          <w:szCs w:val="24"/>
        </w:rPr>
        <w:lastRenderedPageBreak/>
        <w:t xml:space="preserve">19. </w:t>
      </w:r>
      <w:r w:rsidR="00946004">
        <w:rPr>
          <w:rFonts w:ascii="Arial" w:hAnsi="Arial" w:cs="Arial"/>
          <w:b/>
          <w:bCs/>
          <w:color w:val="auto"/>
          <w:sz w:val="24"/>
          <w:szCs w:val="24"/>
        </w:rPr>
        <w:t>MODERATORS AND EXTERNAL EXAMINERS</w:t>
      </w:r>
      <w:bookmarkEnd w:id="31"/>
    </w:p>
    <w:p w14:paraId="1C88279D" w14:textId="77777777" w:rsidR="00A60393" w:rsidRDefault="009916D3">
      <w:pPr>
        <w:pStyle w:val="Heading2"/>
        <w:spacing w:line="360" w:lineRule="auto"/>
        <w:rPr>
          <w:rFonts w:ascii="Arial" w:hAnsi="Arial" w:cs="Arial"/>
          <w:b/>
          <w:bCs/>
          <w:color w:val="auto"/>
          <w:sz w:val="24"/>
          <w:szCs w:val="24"/>
        </w:rPr>
      </w:pPr>
      <w:bookmarkStart w:id="32" w:name="_Toc164609693"/>
      <w:r>
        <w:rPr>
          <w:rFonts w:ascii="Arial" w:hAnsi="Arial" w:cs="Arial"/>
          <w:b/>
          <w:bCs/>
          <w:color w:val="auto"/>
          <w:sz w:val="24"/>
          <w:szCs w:val="24"/>
        </w:rPr>
        <w:t>19.</w:t>
      </w:r>
      <w:r w:rsidR="00946004">
        <w:rPr>
          <w:rFonts w:ascii="Arial" w:hAnsi="Arial" w:cs="Arial"/>
          <w:b/>
          <w:bCs/>
          <w:color w:val="auto"/>
          <w:sz w:val="24"/>
          <w:szCs w:val="24"/>
        </w:rPr>
        <w:t>1 Appointment of External Examiners and Moderators</w:t>
      </w:r>
      <w:bookmarkEnd w:id="32"/>
    </w:p>
    <w:p w14:paraId="2E6463CA" w14:textId="77777777" w:rsidR="00A60393" w:rsidRDefault="00946004">
      <w:pPr>
        <w:spacing w:line="360" w:lineRule="auto"/>
        <w:jc w:val="both"/>
        <w:rPr>
          <w:rFonts w:ascii="Arial" w:hAnsi="Arial" w:cs="Arial"/>
          <w:sz w:val="24"/>
          <w:szCs w:val="24"/>
        </w:rPr>
      </w:pPr>
      <w:r>
        <w:rPr>
          <w:rFonts w:ascii="Arial" w:hAnsi="Arial" w:cs="Arial"/>
          <w:sz w:val="24"/>
          <w:szCs w:val="24"/>
        </w:rPr>
        <w:t xml:space="preserve">Research Scientists of Professorial status shall be appointed by the Dean of Graduate School upon recommendation by the Departmental/Faculty and Graduate School Board. There shall not normally be more than one external examiner/moderator for each programme. </w:t>
      </w:r>
    </w:p>
    <w:p w14:paraId="5C55073C" w14:textId="77777777" w:rsidR="00A60393" w:rsidRDefault="004240B7">
      <w:pPr>
        <w:pStyle w:val="Heading2"/>
        <w:spacing w:line="360" w:lineRule="auto"/>
        <w:rPr>
          <w:rFonts w:ascii="Arial" w:hAnsi="Arial" w:cs="Arial"/>
          <w:b/>
          <w:bCs/>
          <w:color w:val="auto"/>
          <w:sz w:val="24"/>
          <w:szCs w:val="24"/>
        </w:rPr>
      </w:pPr>
      <w:bookmarkStart w:id="33" w:name="_Toc164609694"/>
      <w:r>
        <w:rPr>
          <w:rFonts w:ascii="Arial" w:hAnsi="Arial" w:cs="Arial"/>
          <w:b/>
          <w:bCs/>
          <w:color w:val="auto"/>
          <w:sz w:val="24"/>
          <w:szCs w:val="24"/>
        </w:rPr>
        <w:t>19.</w:t>
      </w:r>
      <w:r w:rsidR="00946004">
        <w:rPr>
          <w:rFonts w:ascii="Arial" w:hAnsi="Arial" w:cs="Arial"/>
          <w:b/>
          <w:bCs/>
          <w:color w:val="auto"/>
          <w:sz w:val="24"/>
          <w:szCs w:val="24"/>
        </w:rPr>
        <w:t>2 Duties of a Moderator</w:t>
      </w:r>
      <w:bookmarkEnd w:id="33"/>
    </w:p>
    <w:p w14:paraId="4503743E" w14:textId="77777777" w:rsidR="00A60393" w:rsidRDefault="00946004">
      <w:pPr>
        <w:spacing w:line="360" w:lineRule="auto"/>
        <w:jc w:val="both"/>
        <w:rPr>
          <w:rFonts w:ascii="Arial" w:hAnsi="Arial" w:cs="Arial"/>
          <w:sz w:val="24"/>
          <w:szCs w:val="24"/>
        </w:rPr>
      </w:pPr>
      <w:r>
        <w:rPr>
          <w:rFonts w:ascii="Arial" w:hAnsi="Arial" w:cs="Arial"/>
          <w:sz w:val="24"/>
          <w:szCs w:val="24"/>
        </w:rPr>
        <w:t xml:space="preserve">Moderators shall be requested to advise on course structure and syllabuses relating to their areas of specialization. </w:t>
      </w:r>
    </w:p>
    <w:p w14:paraId="308F5A7F" w14:textId="77777777" w:rsidR="00A60393" w:rsidRDefault="004240B7">
      <w:pPr>
        <w:pStyle w:val="Heading2"/>
        <w:spacing w:line="360" w:lineRule="auto"/>
        <w:rPr>
          <w:rFonts w:ascii="Arial" w:hAnsi="Arial" w:cs="Arial"/>
          <w:b/>
          <w:bCs/>
          <w:color w:val="auto"/>
          <w:sz w:val="24"/>
          <w:szCs w:val="24"/>
        </w:rPr>
      </w:pPr>
      <w:bookmarkStart w:id="34" w:name="_Toc164609695"/>
      <w:r>
        <w:rPr>
          <w:rFonts w:ascii="Arial" w:hAnsi="Arial" w:cs="Arial"/>
          <w:b/>
          <w:bCs/>
          <w:color w:val="auto"/>
          <w:sz w:val="24"/>
          <w:szCs w:val="24"/>
        </w:rPr>
        <w:t>19</w:t>
      </w:r>
      <w:r w:rsidR="00946004">
        <w:rPr>
          <w:rFonts w:ascii="Arial" w:hAnsi="Arial" w:cs="Arial"/>
          <w:b/>
          <w:bCs/>
          <w:color w:val="auto"/>
          <w:sz w:val="24"/>
          <w:szCs w:val="24"/>
        </w:rPr>
        <w:t>.3 Duties of External Examiners</w:t>
      </w:r>
      <w:bookmarkEnd w:id="34"/>
    </w:p>
    <w:p w14:paraId="068F8A2A" w14:textId="439010CE" w:rsidR="00A60393" w:rsidRDefault="00946004">
      <w:pPr>
        <w:spacing w:line="360" w:lineRule="auto"/>
        <w:jc w:val="both"/>
        <w:rPr>
          <w:rFonts w:ascii="Arial" w:hAnsi="Arial" w:cs="Arial"/>
          <w:sz w:val="24"/>
          <w:szCs w:val="24"/>
        </w:rPr>
      </w:pPr>
      <w:r>
        <w:rPr>
          <w:rFonts w:ascii="Arial" w:hAnsi="Arial" w:cs="Arial"/>
          <w:sz w:val="24"/>
          <w:szCs w:val="24"/>
        </w:rPr>
        <w:t xml:space="preserve">External Examiners </w:t>
      </w:r>
      <w:r w:rsidR="00F941F7">
        <w:rPr>
          <w:rFonts w:ascii="Arial" w:hAnsi="Arial" w:cs="Arial"/>
          <w:sz w:val="24"/>
          <w:szCs w:val="24"/>
        </w:rPr>
        <w:t>shall,</w:t>
      </w:r>
      <w:r>
        <w:rPr>
          <w:rFonts w:ascii="Arial" w:hAnsi="Arial" w:cs="Arial"/>
          <w:sz w:val="24"/>
          <w:szCs w:val="24"/>
        </w:rPr>
        <w:t xml:space="preserve"> among other things, review candidates’ theses and assess their merit for the award of a degree.</w:t>
      </w:r>
    </w:p>
    <w:p w14:paraId="4BB4206F" w14:textId="46AD656B" w:rsidR="00A60393" w:rsidRDefault="00AA696E">
      <w:pPr>
        <w:pStyle w:val="Heading1"/>
        <w:spacing w:line="360" w:lineRule="auto"/>
        <w:rPr>
          <w:rFonts w:ascii="Arial" w:hAnsi="Arial" w:cs="Arial"/>
          <w:b/>
          <w:bCs/>
          <w:color w:val="auto"/>
          <w:sz w:val="24"/>
          <w:szCs w:val="24"/>
        </w:rPr>
      </w:pPr>
      <w:bookmarkStart w:id="35" w:name="_Toc164609696"/>
      <w:r>
        <w:rPr>
          <w:rFonts w:ascii="Arial" w:hAnsi="Arial" w:cs="Arial"/>
          <w:b/>
          <w:bCs/>
          <w:color w:val="auto"/>
          <w:sz w:val="24"/>
          <w:szCs w:val="24"/>
        </w:rPr>
        <w:t>20.</w:t>
      </w:r>
      <w:r w:rsidR="00946004">
        <w:rPr>
          <w:rFonts w:ascii="Arial" w:hAnsi="Arial" w:cs="Arial"/>
          <w:b/>
          <w:bCs/>
          <w:color w:val="auto"/>
          <w:sz w:val="24"/>
          <w:szCs w:val="24"/>
        </w:rPr>
        <w:t xml:space="preserve"> APPOINTMENT OF SUPERVISORS</w:t>
      </w:r>
      <w:bookmarkEnd w:id="35"/>
    </w:p>
    <w:p w14:paraId="584D1E7C" w14:textId="77777777" w:rsidR="00A60393" w:rsidRDefault="00AA696E">
      <w:pPr>
        <w:pStyle w:val="Heading2"/>
        <w:spacing w:line="360" w:lineRule="auto"/>
        <w:rPr>
          <w:rFonts w:ascii="Arial" w:hAnsi="Arial" w:cs="Arial"/>
          <w:b/>
          <w:bCs/>
          <w:color w:val="auto"/>
          <w:sz w:val="24"/>
          <w:szCs w:val="24"/>
        </w:rPr>
      </w:pPr>
      <w:bookmarkStart w:id="36" w:name="_Toc164609697"/>
      <w:r>
        <w:rPr>
          <w:rFonts w:ascii="Arial" w:hAnsi="Arial" w:cs="Arial"/>
          <w:b/>
          <w:bCs/>
          <w:color w:val="auto"/>
          <w:sz w:val="24"/>
          <w:szCs w:val="24"/>
        </w:rPr>
        <w:t>20.</w:t>
      </w:r>
      <w:r w:rsidR="00946004">
        <w:rPr>
          <w:rFonts w:ascii="Arial" w:hAnsi="Arial" w:cs="Arial"/>
          <w:b/>
          <w:bCs/>
          <w:color w:val="auto"/>
          <w:sz w:val="24"/>
          <w:szCs w:val="24"/>
        </w:rPr>
        <w:t>1 Supervisors for Masters Programmes</w:t>
      </w:r>
      <w:bookmarkEnd w:id="36"/>
    </w:p>
    <w:p w14:paraId="219764EC" w14:textId="33ED3F42" w:rsidR="00A60393" w:rsidRDefault="00946004">
      <w:pPr>
        <w:spacing w:line="360" w:lineRule="auto"/>
        <w:jc w:val="both"/>
        <w:rPr>
          <w:rFonts w:ascii="Arial" w:hAnsi="Arial" w:cs="Arial"/>
          <w:sz w:val="24"/>
          <w:szCs w:val="24"/>
        </w:rPr>
      </w:pPr>
      <w:r>
        <w:rPr>
          <w:rFonts w:ascii="Arial" w:hAnsi="Arial" w:cs="Arial"/>
          <w:sz w:val="24"/>
          <w:szCs w:val="24"/>
        </w:rPr>
        <w:t xml:space="preserve">He/she shall have a Doctorate degree at Lecturer rank </w:t>
      </w:r>
      <w:r w:rsidR="00F941F7">
        <w:rPr>
          <w:rFonts w:ascii="Arial" w:hAnsi="Arial" w:cs="Arial"/>
          <w:sz w:val="24"/>
          <w:szCs w:val="24"/>
        </w:rPr>
        <w:t>or</w:t>
      </w:r>
      <w:r>
        <w:rPr>
          <w:rFonts w:ascii="Arial" w:hAnsi="Arial" w:cs="Arial"/>
          <w:sz w:val="24"/>
          <w:szCs w:val="24"/>
        </w:rPr>
        <w:t xml:space="preserve"> above. He/she shall supervise students in his/her area of specialization. </w:t>
      </w:r>
    </w:p>
    <w:p w14:paraId="48077E76" w14:textId="77777777" w:rsidR="00A60393" w:rsidRDefault="00AA696E">
      <w:pPr>
        <w:pStyle w:val="Heading2"/>
        <w:spacing w:line="360" w:lineRule="auto"/>
        <w:rPr>
          <w:rFonts w:ascii="Arial" w:hAnsi="Arial" w:cs="Arial"/>
          <w:b/>
          <w:bCs/>
          <w:color w:val="auto"/>
          <w:sz w:val="24"/>
          <w:szCs w:val="24"/>
        </w:rPr>
      </w:pPr>
      <w:bookmarkStart w:id="37" w:name="_Toc164609698"/>
      <w:r>
        <w:rPr>
          <w:rFonts w:ascii="Arial" w:hAnsi="Arial" w:cs="Arial"/>
          <w:b/>
          <w:bCs/>
          <w:color w:val="auto"/>
          <w:sz w:val="24"/>
          <w:szCs w:val="24"/>
        </w:rPr>
        <w:t>20</w:t>
      </w:r>
      <w:r w:rsidR="00946004">
        <w:rPr>
          <w:rFonts w:ascii="Arial" w:hAnsi="Arial" w:cs="Arial"/>
          <w:b/>
          <w:bCs/>
          <w:color w:val="auto"/>
          <w:sz w:val="24"/>
          <w:szCs w:val="24"/>
        </w:rPr>
        <w:t>.2 Supervisors for Doctoral Programmes</w:t>
      </w:r>
      <w:bookmarkEnd w:id="37"/>
    </w:p>
    <w:p w14:paraId="628B4EB4" w14:textId="3BE19CC8" w:rsidR="00A60393" w:rsidRDefault="00946004">
      <w:pPr>
        <w:spacing w:line="360" w:lineRule="auto"/>
        <w:jc w:val="both"/>
        <w:rPr>
          <w:rFonts w:ascii="Arial" w:hAnsi="Arial" w:cs="Arial"/>
          <w:sz w:val="24"/>
          <w:szCs w:val="24"/>
        </w:rPr>
      </w:pPr>
      <w:r>
        <w:rPr>
          <w:rFonts w:ascii="Arial" w:hAnsi="Arial" w:cs="Arial"/>
          <w:sz w:val="24"/>
          <w:szCs w:val="24"/>
        </w:rPr>
        <w:t xml:space="preserve">A Principal Supervisor for Doctoral Studies (PhD./DTech.) shall be a Terminal Degree holder at the rank of Senior Lecturer/Associate Professor in his/her area of specialization and a Co-Supervisor should be a Doctorate degree holder at Senior Lecturer rank and above also in his/her area of specialization. </w:t>
      </w:r>
    </w:p>
    <w:p w14:paraId="1557476E" w14:textId="203E5865" w:rsidR="00A60393" w:rsidRDefault="00733E31">
      <w:pPr>
        <w:spacing w:after="0" w:line="360" w:lineRule="auto"/>
        <w:jc w:val="both"/>
        <w:rPr>
          <w:rFonts w:ascii="Arial" w:hAnsi="Arial" w:cs="Arial"/>
          <w:b/>
          <w:sz w:val="24"/>
          <w:szCs w:val="24"/>
        </w:rPr>
      </w:pPr>
      <w:r>
        <w:rPr>
          <w:rFonts w:ascii="Arial" w:hAnsi="Arial" w:cs="Arial"/>
          <w:b/>
          <w:sz w:val="24"/>
          <w:szCs w:val="24"/>
        </w:rPr>
        <w:t>20.3</w:t>
      </w:r>
      <w:r w:rsidR="00946004">
        <w:rPr>
          <w:rFonts w:ascii="Arial" w:hAnsi="Arial" w:cs="Arial"/>
          <w:b/>
          <w:sz w:val="24"/>
          <w:szCs w:val="24"/>
        </w:rPr>
        <w:t xml:space="preserve"> </w:t>
      </w:r>
      <w:r w:rsidR="009B1199">
        <w:rPr>
          <w:rFonts w:ascii="Arial" w:hAnsi="Arial" w:cs="Arial"/>
          <w:b/>
          <w:sz w:val="24"/>
          <w:szCs w:val="24"/>
        </w:rPr>
        <w:t xml:space="preserve">Student </w:t>
      </w:r>
      <w:r w:rsidR="00631C1C">
        <w:rPr>
          <w:rFonts w:ascii="Arial" w:hAnsi="Arial" w:cs="Arial"/>
          <w:b/>
          <w:sz w:val="24"/>
          <w:szCs w:val="24"/>
        </w:rPr>
        <w:t xml:space="preserve">Assessment </w:t>
      </w:r>
      <w:r w:rsidR="009B1199">
        <w:rPr>
          <w:rFonts w:ascii="Arial" w:hAnsi="Arial" w:cs="Arial"/>
          <w:b/>
          <w:sz w:val="24"/>
          <w:szCs w:val="24"/>
        </w:rPr>
        <w:t xml:space="preserve">of </w:t>
      </w:r>
      <w:r w:rsidR="00631C1C">
        <w:rPr>
          <w:rFonts w:ascii="Arial" w:hAnsi="Arial" w:cs="Arial"/>
          <w:b/>
          <w:sz w:val="24"/>
          <w:szCs w:val="24"/>
        </w:rPr>
        <w:t xml:space="preserve">Supervision </w:t>
      </w:r>
    </w:p>
    <w:p w14:paraId="505BF9FD" w14:textId="4A93A0E7" w:rsidR="00A60393" w:rsidRPr="00733E31" w:rsidRDefault="00B23EBA" w:rsidP="00733E31">
      <w:pPr>
        <w:spacing w:line="360" w:lineRule="auto"/>
        <w:jc w:val="both"/>
        <w:rPr>
          <w:rFonts w:ascii="Arial" w:hAnsi="Arial" w:cs="Arial"/>
          <w:color w:val="FF0000"/>
          <w:sz w:val="24"/>
          <w:szCs w:val="24"/>
        </w:rPr>
      </w:pPr>
      <w:r>
        <w:rPr>
          <w:rFonts w:ascii="Arial" w:hAnsi="Arial" w:cs="Arial"/>
          <w:sz w:val="24"/>
          <w:szCs w:val="24"/>
        </w:rPr>
        <w:t xml:space="preserve">The Directorate of Quality Assurance and Academic Planning (QAAP) shall request for a </w:t>
      </w:r>
      <w:r w:rsidRPr="00733E31">
        <w:rPr>
          <w:rFonts w:ascii="Arial" w:hAnsi="Arial" w:cs="Arial"/>
          <w:sz w:val="24"/>
          <w:szCs w:val="24"/>
        </w:rPr>
        <w:t>student</w:t>
      </w:r>
      <w:r w:rsidR="00946004" w:rsidRPr="00733E31">
        <w:rPr>
          <w:rFonts w:ascii="Arial" w:hAnsi="Arial" w:cs="Arial"/>
          <w:sz w:val="24"/>
          <w:szCs w:val="24"/>
        </w:rPr>
        <w:t xml:space="preserve"> to assess the quality of supervision</w:t>
      </w:r>
      <w:r>
        <w:rPr>
          <w:rFonts w:ascii="Arial" w:hAnsi="Arial" w:cs="Arial"/>
          <w:sz w:val="24"/>
          <w:szCs w:val="24"/>
        </w:rPr>
        <w:t xml:space="preserve"> through a questionnaire administered by the QAAP.</w:t>
      </w:r>
      <w:r w:rsidR="00946004" w:rsidRPr="00733E31">
        <w:rPr>
          <w:rFonts w:ascii="Arial" w:hAnsi="Arial" w:cs="Arial"/>
          <w:sz w:val="24"/>
          <w:szCs w:val="24"/>
        </w:rPr>
        <w:t xml:space="preserve"> </w:t>
      </w:r>
      <w:r>
        <w:rPr>
          <w:rFonts w:ascii="Arial" w:hAnsi="Arial" w:cs="Arial"/>
          <w:sz w:val="24"/>
          <w:szCs w:val="24"/>
        </w:rPr>
        <w:t>The</w:t>
      </w:r>
      <w:r w:rsidR="00946004" w:rsidRPr="00733E31">
        <w:rPr>
          <w:rFonts w:ascii="Arial" w:hAnsi="Arial" w:cs="Arial"/>
          <w:sz w:val="24"/>
          <w:szCs w:val="24"/>
        </w:rPr>
        <w:t xml:space="preserve"> report</w:t>
      </w:r>
      <w:r>
        <w:rPr>
          <w:rFonts w:ascii="Arial" w:hAnsi="Arial" w:cs="Arial"/>
          <w:sz w:val="24"/>
          <w:szCs w:val="24"/>
        </w:rPr>
        <w:t xml:space="preserve"> shall be submitted by the QAAP</w:t>
      </w:r>
      <w:r w:rsidR="00946004" w:rsidRPr="00733E31">
        <w:rPr>
          <w:rFonts w:ascii="Arial" w:hAnsi="Arial" w:cs="Arial"/>
          <w:sz w:val="24"/>
          <w:szCs w:val="24"/>
        </w:rPr>
        <w:t xml:space="preserve"> to the Head of Department, who will further report to the Board of Graduate School.</w:t>
      </w:r>
    </w:p>
    <w:p w14:paraId="73922D22" w14:textId="0518A64C" w:rsidR="00A60393" w:rsidRPr="00074FD2" w:rsidRDefault="00007AD4">
      <w:pPr>
        <w:spacing w:after="0" w:line="360" w:lineRule="auto"/>
        <w:jc w:val="both"/>
        <w:rPr>
          <w:rFonts w:ascii="Arial" w:hAnsi="Arial" w:cs="Arial"/>
          <w:b/>
          <w:sz w:val="24"/>
          <w:szCs w:val="24"/>
        </w:rPr>
      </w:pPr>
      <w:bookmarkStart w:id="38" w:name="_Toc164609699"/>
      <w:r w:rsidRPr="00074FD2">
        <w:rPr>
          <w:rStyle w:val="Heading1Char"/>
          <w:rFonts w:ascii="Arial" w:hAnsi="Arial" w:cs="Arial"/>
          <w:b/>
          <w:bCs/>
          <w:color w:val="auto"/>
          <w:sz w:val="24"/>
          <w:szCs w:val="24"/>
        </w:rPr>
        <w:t>21.</w:t>
      </w:r>
      <w:r w:rsidR="00946004" w:rsidRPr="00074FD2">
        <w:rPr>
          <w:rStyle w:val="Heading1Char"/>
          <w:rFonts w:ascii="Arial" w:hAnsi="Arial" w:cs="Arial"/>
          <w:b/>
          <w:bCs/>
          <w:color w:val="auto"/>
          <w:sz w:val="24"/>
          <w:szCs w:val="24"/>
        </w:rPr>
        <w:t xml:space="preserve"> PLAGIARISM TEST FOR THESES</w:t>
      </w:r>
      <w:bookmarkEnd w:id="38"/>
      <w:r w:rsidR="005E1E20" w:rsidRPr="00074FD2">
        <w:rPr>
          <w:rStyle w:val="Heading1Char"/>
          <w:rFonts w:ascii="Arial" w:hAnsi="Arial" w:cs="Arial"/>
          <w:b/>
          <w:bCs/>
          <w:color w:val="auto"/>
          <w:sz w:val="24"/>
          <w:szCs w:val="24"/>
        </w:rPr>
        <w:t xml:space="preserve"> </w:t>
      </w:r>
      <w:r w:rsidR="00946004" w:rsidRPr="00074FD2">
        <w:rPr>
          <w:rFonts w:ascii="Arial" w:hAnsi="Arial" w:cs="Arial"/>
          <w:b/>
          <w:sz w:val="24"/>
          <w:szCs w:val="24"/>
        </w:rPr>
        <w:t>(</w:t>
      </w:r>
      <w:r w:rsidR="00946004" w:rsidRPr="00074FD2">
        <w:rPr>
          <w:rFonts w:ascii="Arial" w:hAnsi="Arial" w:cs="Arial"/>
          <w:b/>
          <w:i/>
          <w:sz w:val="24"/>
          <w:szCs w:val="24"/>
        </w:rPr>
        <w:t>Also Refer to the Policy on TURNITIN and Plagiarism</w:t>
      </w:r>
      <w:r w:rsidR="00946004" w:rsidRPr="00074FD2">
        <w:rPr>
          <w:rFonts w:ascii="Arial" w:hAnsi="Arial" w:cs="Arial"/>
          <w:b/>
          <w:sz w:val="24"/>
          <w:szCs w:val="24"/>
        </w:rPr>
        <w:t>)</w:t>
      </w:r>
    </w:p>
    <w:p w14:paraId="735EE689" w14:textId="77777777" w:rsidR="004D17C2" w:rsidRPr="00074FD2" w:rsidRDefault="004D17C2">
      <w:pPr>
        <w:spacing w:after="0" w:line="360" w:lineRule="auto"/>
        <w:jc w:val="both"/>
        <w:rPr>
          <w:rFonts w:ascii="Arial" w:hAnsi="Arial" w:cs="Arial"/>
          <w:sz w:val="24"/>
          <w:szCs w:val="24"/>
        </w:rPr>
      </w:pPr>
    </w:p>
    <w:p w14:paraId="49DA6378" w14:textId="28919070" w:rsidR="00A60393" w:rsidRPr="00074FD2" w:rsidRDefault="00946004">
      <w:pPr>
        <w:spacing w:after="0" w:line="360" w:lineRule="auto"/>
        <w:jc w:val="both"/>
        <w:rPr>
          <w:rFonts w:ascii="Arial" w:hAnsi="Arial" w:cs="Arial"/>
          <w:sz w:val="24"/>
          <w:szCs w:val="24"/>
        </w:rPr>
      </w:pPr>
      <w:r w:rsidRPr="00074FD2">
        <w:rPr>
          <w:rFonts w:ascii="Arial" w:hAnsi="Arial" w:cs="Arial"/>
          <w:sz w:val="24"/>
          <w:szCs w:val="24"/>
        </w:rPr>
        <w:t xml:space="preserve">Plagiarism is the appropriation of another person’s ideas, processes, results or words without giving appropriate credit. Some instances of plagiarism are: </w:t>
      </w:r>
    </w:p>
    <w:p w14:paraId="5A26BEA5" w14:textId="77777777" w:rsidR="00A60393" w:rsidRPr="00074FD2" w:rsidRDefault="00946004">
      <w:pPr>
        <w:pStyle w:val="ListParagraph"/>
        <w:numPr>
          <w:ilvl w:val="0"/>
          <w:numId w:val="19"/>
        </w:numPr>
        <w:spacing w:line="360" w:lineRule="auto"/>
        <w:jc w:val="both"/>
        <w:rPr>
          <w:rFonts w:ascii="Arial" w:hAnsi="Arial" w:cs="Arial"/>
          <w:sz w:val="24"/>
          <w:szCs w:val="24"/>
        </w:rPr>
      </w:pPr>
      <w:r w:rsidRPr="00074FD2">
        <w:rPr>
          <w:rFonts w:ascii="Arial" w:hAnsi="Arial" w:cs="Arial"/>
          <w:sz w:val="24"/>
          <w:szCs w:val="24"/>
        </w:rPr>
        <w:t>Turning in someone else’s work as one’s own</w:t>
      </w:r>
    </w:p>
    <w:p w14:paraId="1B6CA7CB" w14:textId="77777777" w:rsidR="00A60393" w:rsidRPr="00074FD2" w:rsidRDefault="00946004">
      <w:pPr>
        <w:pStyle w:val="ListParagraph"/>
        <w:spacing w:line="360" w:lineRule="auto"/>
        <w:jc w:val="both"/>
        <w:rPr>
          <w:rFonts w:ascii="Arial" w:hAnsi="Arial" w:cs="Arial"/>
          <w:sz w:val="24"/>
          <w:szCs w:val="24"/>
        </w:rPr>
      </w:pPr>
      <w:r w:rsidRPr="00074FD2">
        <w:rPr>
          <w:rFonts w:ascii="Arial" w:hAnsi="Arial" w:cs="Arial"/>
          <w:sz w:val="24"/>
          <w:szCs w:val="24"/>
        </w:rPr>
        <w:t xml:space="preserve">On such matters, it shall be the duty of the supervisors to hold formal meetings chaired by the principal supervisor, the Dean of Graduate School through the Head of Department/Faculty at the end of every semester to implement the policy on plagiarism. </w:t>
      </w:r>
    </w:p>
    <w:p w14:paraId="326DE725" w14:textId="77777777" w:rsidR="00A60393" w:rsidRPr="00074FD2" w:rsidRDefault="00946004">
      <w:pPr>
        <w:pStyle w:val="ListParagraph"/>
        <w:numPr>
          <w:ilvl w:val="0"/>
          <w:numId w:val="19"/>
        </w:numPr>
        <w:spacing w:line="360" w:lineRule="auto"/>
        <w:jc w:val="both"/>
        <w:rPr>
          <w:rFonts w:ascii="Arial" w:hAnsi="Arial" w:cs="Arial"/>
          <w:sz w:val="24"/>
          <w:szCs w:val="24"/>
        </w:rPr>
      </w:pPr>
      <w:r w:rsidRPr="00074FD2">
        <w:rPr>
          <w:rFonts w:ascii="Arial" w:hAnsi="Arial" w:cs="Arial"/>
          <w:sz w:val="24"/>
          <w:szCs w:val="24"/>
        </w:rPr>
        <w:t xml:space="preserve">Copying words or ideas from someone else without giving credit; </w:t>
      </w:r>
    </w:p>
    <w:p w14:paraId="3D494C76" w14:textId="77777777" w:rsidR="00A60393" w:rsidRPr="00074FD2" w:rsidRDefault="00946004">
      <w:pPr>
        <w:pStyle w:val="ListParagraph"/>
        <w:numPr>
          <w:ilvl w:val="0"/>
          <w:numId w:val="19"/>
        </w:numPr>
        <w:spacing w:line="360" w:lineRule="auto"/>
        <w:jc w:val="both"/>
        <w:rPr>
          <w:rFonts w:ascii="Arial" w:hAnsi="Arial" w:cs="Arial"/>
          <w:sz w:val="24"/>
          <w:szCs w:val="24"/>
        </w:rPr>
      </w:pPr>
      <w:r w:rsidRPr="00074FD2">
        <w:rPr>
          <w:rFonts w:ascii="Arial" w:hAnsi="Arial" w:cs="Arial"/>
          <w:sz w:val="24"/>
          <w:szCs w:val="24"/>
        </w:rPr>
        <w:t xml:space="preserve">Failing to put a quotation in quotation marks; </w:t>
      </w:r>
    </w:p>
    <w:p w14:paraId="4007126D" w14:textId="77777777" w:rsidR="00A60393" w:rsidRPr="00074FD2" w:rsidRDefault="00946004">
      <w:pPr>
        <w:pStyle w:val="ListParagraph"/>
        <w:numPr>
          <w:ilvl w:val="0"/>
          <w:numId w:val="19"/>
        </w:numPr>
        <w:spacing w:line="360" w:lineRule="auto"/>
        <w:jc w:val="both"/>
        <w:rPr>
          <w:rFonts w:ascii="Arial" w:hAnsi="Arial" w:cs="Arial"/>
          <w:sz w:val="24"/>
          <w:szCs w:val="24"/>
        </w:rPr>
      </w:pPr>
      <w:r w:rsidRPr="00074FD2">
        <w:rPr>
          <w:rFonts w:ascii="Arial" w:hAnsi="Arial" w:cs="Arial"/>
          <w:sz w:val="24"/>
          <w:szCs w:val="24"/>
        </w:rPr>
        <w:t xml:space="preserve">Giving incorrect information about the source of a quotation; </w:t>
      </w:r>
    </w:p>
    <w:p w14:paraId="6A5AA4FB" w14:textId="77777777" w:rsidR="00A60393" w:rsidRPr="00074FD2" w:rsidRDefault="00946004">
      <w:pPr>
        <w:pStyle w:val="ListParagraph"/>
        <w:numPr>
          <w:ilvl w:val="0"/>
          <w:numId w:val="19"/>
        </w:numPr>
        <w:spacing w:line="360" w:lineRule="auto"/>
        <w:jc w:val="both"/>
        <w:rPr>
          <w:rFonts w:ascii="Arial" w:hAnsi="Arial" w:cs="Arial"/>
          <w:sz w:val="24"/>
          <w:szCs w:val="24"/>
        </w:rPr>
      </w:pPr>
      <w:r w:rsidRPr="00074FD2">
        <w:rPr>
          <w:rFonts w:ascii="Arial" w:hAnsi="Arial" w:cs="Arial"/>
          <w:sz w:val="24"/>
          <w:szCs w:val="24"/>
        </w:rPr>
        <w:t xml:space="preserve">Changing words but copying the sentence structure of a source </w:t>
      </w:r>
    </w:p>
    <w:p w14:paraId="327812AB" w14:textId="38913160" w:rsidR="00A60393" w:rsidRPr="004D17C2" w:rsidRDefault="00946004">
      <w:pPr>
        <w:pStyle w:val="ListParagraph"/>
        <w:numPr>
          <w:ilvl w:val="0"/>
          <w:numId w:val="19"/>
        </w:numPr>
        <w:spacing w:line="360" w:lineRule="auto"/>
        <w:jc w:val="both"/>
        <w:rPr>
          <w:rFonts w:ascii="Arial" w:hAnsi="Arial" w:cs="Arial"/>
          <w:sz w:val="24"/>
          <w:szCs w:val="24"/>
          <w:highlight w:val="yellow"/>
        </w:rPr>
      </w:pPr>
      <w:r w:rsidRPr="00074FD2">
        <w:rPr>
          <w:rFonts w:ascii="Arial" w:hAnsi="Arial" w:cs="Arial"/>
          <w:sz w:val="24"/>
          <w:szCs w:val="24"/>
        </w:rPr>
        <w:t xml:space="preserve">Copying so many words or ideas from a </w:t>
      </w:r>
      <w:r w:rsidR="00631C1C" w:rsidRPr="00074FD2">
        <w:rPr>
          <w:rFonts w:ascii="Arial" w:hAnsi="Arial" w:cs="Arial"/>
          <w:sz w:val="24"/>
          <w:szCs w:val="24"/>
        </w:rPr>
        <w:t>source</w:t>
      </w:r>
      <w:r w:rsidRPr="00074FD2">
        <w:rPr>
          <w:rFonts w:ascii="Arial" w:hAnsi="Arial" w:cs="Arial"/>
          <w:sz w:val="24"/>
          <w:szCs w:val="24"/>
        </w:rPr>
        <w:t xml:space="preserve"> makes up the majority of your work, whether you give credit or not. Students are encouraged to refer to the Policy </w:t>
      </w:r>
      <w:r w:rsidRPr="00834CB8">
        <w:rPr>
          <w:rFonts w:ascii="Arial" w:hAnsi="Arial" w:cs="Arial"/>
          <w:sz w:val="24"/>
          <w:szCs w:val="24"/>
        </w:rPr>
        <w:t>on TURNITIN and Plagiarism Guide obtainable from the University’s website. The</w:t>
      </w:r>
      <w:r w:rsidRPr="00074FD2">
        <w:rPr>
          <w:rFonts w:ascii="Arial" w:hAnsi="Arial" w:cs="Arial"/>
          <w:sz w:val="24"/>
          <w:szCs w:val="24"/>
        </w:rPr>
        <w:t xml:space="preserve"> threshold of 15% for Doctorate and 20% for </w:t>
      </w:r>
      <w:r w:rsidR="00074FD2" w:rsidRPr="00074FD2">
        <w:rPr>
          <w:rFonts w:ascii="Arial" w:hAnsi="Arial" w:cs="Arial"/>
          <w:sz w:val="24"/>
          <w:szCs w:val="24"/>
        </w:rPr>
        <w:t>master’s</w:t>
      </w:r>
      <w:r w:rsidRPr="00074FD2">
        <w:rPr>
          <w:rFonts w:ascii="Arial" w:hAnsi="Arial" w:cs="Arial"/>
          <w:sz w:val="24"/>
          <w:szCs w:val="24"/>
        </w:rPr>
        <w:t xml:space="preserve"> programme shall be strictly adhered to.</w:t>
      </w:r>
      <w:r w:rsidR="004D17C2">
        <w:rPr>
          <w:rFonts w:ascii="Arial" w:hAnsi="Arial" w:cs="Arial"/>
          <w:sz w:val="24"/>
          <w:szCs w:val="24"/>
          <w:highlight w:val="yellow"/>
        </w:rPr>
        <w:t xml:space="preserve"> </w:t>
      </w:r>
      <w:r w:rsidR="004D17C2">
        <w:rPr>
          <w:rFonts w:ascii="Arial" w:hAnsi="Arial" w:cs="Arial"/>
          <w:color w:val="FF0000"/>
          <w:sz w:val="24"/>
          <w:szCs w:val="24"/>
          <w:highlight w:val="yellow"/>
        </w:rPr>
        <w:t xml:space="preserve"> </w:t>
      </w:r>
    </w:p>
    <w:p w14:paraId="4370E9A9" w14:textId="1DB05EB8" w:rsidR="00A60393" w:rsidRDefault="00007AD4">
      <w:pPr>
        <w:pStyle w:val="Heading1"/>
        <w:spacing w:line="360" w:lineRule="auto"/>
        <w:rPr>
          <w:rFonts w:ascii="Arial" w:hAnsi="Arial" w:cs="Arial"/>
          <w:b/>
          <w:bCs/>
          <w:color w:val="auto"/>
          <w:sz w:val="24"/>
          <w:szCs w:val="24"/>
        </w:rPr>
      </w:pPr>
      <w:bookmarkStart w:id="39" w:name="_Toc164609700"/>
      <w:r>
        <w:rPr>
          <w:rFonts w:ascii="Arial" w:hAnsi="Arial" w:cs="Arial"/>
          <w:b/>
          <w:bCs/>
          <w:color w:val="auto"/>
          <w:sz w:val="24"/>
          <w:szCs w:val="24"/>
        </w:rPr>
        <w:t>22.</w:t>
      </w:r>
      <w:r w:rsidR="00946004">
        <w:rPr>
          <w:rFonts w:ascii="Arial" w:hAnsi="Arial" w:cs="Arial"/>
          <w:b/>
          <w:bCs/>
          <w:color w:val="auto"/>
          <w:sz w:val="24"/>
          <w:szCs w:val="24"/>
        </w:rPr>
        <w:t xml:space="preserve"> THESIS SUBMISSION FOR EXAMINATION</w:t>
      </w:r>
      <w:bookmarkEnd w:id="39"/>
    </w:p>
    <w:p w14:paraId="5DC0D36E" w14:textId="4381D80A" w:rsidR="00A60393" w:rsidRPr="00074FD2" w:rsidRDefault="00946004">
      <w:pPr>
        <w:pStyle w:val="ListParagraph"/>
        <w:numPr>
          <w:ilvl w:val="0"/>
          <w:numId w:val="20"/>
        </w:numPr>
        <w:spacing w:line="360" w:lineRule="auto"/>
        <w:jc w:val="both"/>
        <w:rPr>
          <w:rFonts w:ascii="Arial" w:hAnsi="Arial" w:cs="Arial"/>
          <w:sz w:val="24"/>
          <w:szCs w:val="24"/>
        </w:rPr>
      </w:pPr>
      <w:r>
        <w:rPr>
          <w:rFonts w:ascii="Arial" w:hAnsi="Arial" w:cs="Arial"/>
          <w:sz w:val="24"/>
          <w:szCs w:val="24"/>
        </w:rPr>
        <w:t xml:space="preserve">Each copy of the thesis shall be signed by the student, supervisor(s) and Head of </w:t>
      </w:r>
      <w:r w:rsidRPr="00074FD2">
        <w:rPr>
          <w:rFonts w:ascii="Arial" w:hAnsi="Arial" w:cs="Arial"/>
          <w:sz w:val="24"/>
          <w:szCs w:val="24"/>
        </w:rPr>
        <w:t xml:space="preserve">Department. </w:t>
      </w:r>
    </w:p>
    <w:p w14:paraId="389A883C" w14:textId="64F6AE93" w:rsidR="00A60393" w:rsidRDefault="005A4D13" w:rsidP="005A4D13">
      <w:pPr>
        <w:pStyle w:val="ListParagraph"/>
        <w:spacing w:line="360" w:lineRule="auto"/>
        <w:jc w:val="both"/>
        <w:rPr>
          <w:rFonts w:ascii="Arial" w:hAnsi="Arial" w:cs="Arial"/>
          <w:sz w:val="24"/>
          <w:szCs w:val="24"/>
        </w:rPr>
      </w:pPr>
      <w:r w:rsidRPr="00074FD2">
        <w:rPr>
          <w:rFonts w:ascii="Arial" w:hAnsi="Arial" w:cs="Arial"/>
          <w:sz w:val="24"/>
          <w:szCs w:val="24"/>
        </w:rPr>
        <w:t>M</w:t>
      </w:r>
      <w:r w:rsidR="00946004" w:rsidRPr="00074FD2">
        <w:rPr>
          <w:rFonts w:ascii="Arial" w:hAnsi="Arial" w:cs="Arial"/>
          <w:sz w:val="24"/>
          <w:szCs w:val="24"/>
        </w:rPr>
        <w:t xml:space="preserve">aster’s </w:t>
      </w:r>
      <w:r w:rsidR="00946004">
        <w:rPr>
          <w:rFonts w:ascii="Arial" w:hAnsi="Arial" w:cs="Arial"/>
          <w:sz w:val="24"/>
          <w:szCs w:val="24"/>
        </w:rPr>
        <w:t xml:space="preserve">and Doctoral candidates shall complete the required credits in order to merit a Degree.  </w:t>
      </w:r>
    </w:p>
    <w:p w14:paraId="1B693A05" w14:textId="77777777" w:rsidR="00A60393" w:rsidRDefault="00946004">
      <w:pPr>
        <w:pStyle w:val="ListParagraph"/>
        <w:numPr>
          <w:ilvl w:val="0"/>
          <w:numId w:val="20"/>
        </w:numPr>
        <w:spacing w:line="360" w:lineRule="auto"/>
        <w:jc w:val="both"/>
        <w:rPr>
          <w:rFonts w:ascii="Arial" w:hAnsi="Arial" w:cs="Arial"/>
          <w:sz w:val="24"/>
          <w:szCs w:val="24"/>
        </w:rPr>
      </w:pPr>
      <w:r>
        <w:rPr>
          <w:rFonts w:ascii="Arial" w:hAnsi="Arial" w:cs="Arial"/>
          <w:sz w:val="24"/>
          <w:szCs w:val="24"/>
        </w:rPr>
        <w:t>A panel comprising at least three (3) examiners shall be appointed. An internal examiner for a Master’s thesis should be a PhD/Terminal Degree holder. There shall be two internal examiners and one external examiner,</w:t>
      </w:r>
    </w:p>
    <w:p w14:paraId="38F05294" w14:textId="2CA2932F" w:rsidR="00A60393" w:rsidRDefault="00946004">
      <w:pPr>
        <w:pStyle w:val="ListParagraph"/>
        <w:numPr>
          <w:ilvl w:val="0"/>
          <w:numId w:val="20"/>
        </w:numPr>
        <w:spacing w:line="360" w:lineRule="auto"/>
        <w:jc w:val="both"/>
        <w:rPr>
          <w:rFonts w:ascii="Arial" w:hAnsi="Arial" w:cs="Arial"/>
          <w:sz w:val="24"/>
          <w:szCs w:val="24"/>
        </w:rPr>
      </w:pPr>
      <w:r>
        <w:rPr>
          <w:rFonts w:ascii="Arial" w:hAnsi="Arial" w:cs="Arial"/>
          <w:sz w:val="24"/>
          <w:szCs w:val="24"/>
        </w:rPr>
        <w:t xml:space="preserve">Bound copies of theses </w:t>
      </w:r>
      <w:r w:rsidR="005A4D13">
        <w:rPr>
          <w:rFonts w:ascii="Arial" w:hAnsi="Arial" w:cs="Arial"/>
          <w:sz w:val="24"/>
          <w:szCs w:val="24"/>
        </w:rPr>
        <w:t>shall</w:t>
      </w:r>
      <w:r>
        <w:rPr>
          <w:rFonts w:ascii="Arial" w:hAnsi="Arial" w:cs="Arial"/>
          <w:sz w:val="24"/>
          <w:szCs w:val="24"/>
        </w:rPr>
        <w:t xml:space="preserve"> be </w:t>
      </w:r>
      <w:r w:rsidR="005A4D13">
        <w:rPr>
          <w:rFonts w:ascii="Arial" w:hAnsi="Arial" w:cs="Arial"/>
          <w:sz w:val="24"/>
          <w:szCs w:val="24"/>
        </w:rPr>
        <w:t>submitted</w:t>
      </w:r>
      <w:r>
        <w:rPr>
          <w:rFonts w:ascii="Arial" w:hAnsi="Arial" w:cs="Arial"/>
          <w:sz w:val="24"/>
          <w:szCs w:val="24"/>
        </w:rPr>
        <w:t xml:space="preserve"> to the Head of Department. The </w:t>
      </w:r>
      <w:r w:rsidR="005A4D13">
        <w:rPr>
          <w:rFonts w:ascii="Arial" w:hAnsi="Arial" w:cs="Arial"/>
          <w:sz w:val="24"/>
          <w:szCs w:val="24"/>
        </w:rPr>
        <w:t>D</w:t>
      </w:r>
      <w:r>
        <w:rPr>
          <w:rFonts w:ascii="Arial" w:hAnsi="Arial" w:cs="Arial"/>
          <w:sz w:val="24"/>
          <w:szCs w:val="24"/>
        </w:rPr>
        <w:t xml:space="preserve">epartment </w:t>
      </w:r>
      <w:r w:rsidR="005A4D13">
        <w:rPr>
          <w:rFonts w:ascii="Arial" w:hAnsi="Arial" w:cs="Arial"/>
          <w:sz w:val="24"/>
          <w:szCs w:val="24"/>
        </w:rPr>
        <w:t xml:space="preserve">shall </w:t>
      </w:r>
      <w:r>
        <w:rPr>
          <w:rFonts w:ascii="Arial" w:hAnsi="Arial" w:cs="Arial"/>
          <w:sz w:val="24"/>
          <w:szCs w:val="24"/>
        </w:rPr>
        <w:t xml:space="preserve">then submit the thesis together with the names and contacts of both external and internal examiners to the Dean of the Graduate School. </w:t>
      </w:r>
    </w:p>
    <w:p w14:paraId="77F44BAC" w14:textId="7B6011C8" w:rsidR="00A60393" w:rsidRDefault="00946004">
      <w:pPr>
        <w:spacing w:line="360" w:lineRule="auto"/>
        <w:jc w:val="both"/>
        <w:rPr>
          <w:rFonts w:ascii="Arial" w:hAnsi="Arial" w:cs="Arial"/>
          <w:color w:val="FF0000"/>
          <w:sz w:val="24"/>
          <w:szCs w:val="24"/>
        </w:rPr>
      </w:pPr>
      <w:r w:rsidRPr="002C084E">
        <w:rPr>
          <w:rFonts w:ascii="Arial" w:hAnsi="Arial" w:cs="Arial"/>
          <w:sz w:val="24"/>
          <w:szCs w:val="24"/>
        </w:rPr>
        <w:t>For information on the grading system for theses</w:t>
      </w:r>
      <w:r w:rsidR="00643A8F">
        <w:rPr>
          <w:rFonts w:ascii="Arial" w:hAnsi="Arial" w:cs="Arial"/>
          <w:sz w:val="24"/>
          <w:szCs w:val="24"/>
        </w:rPr>
        <w:t xml:space="preserve"> for the programme</w:t>
      </w:r>
      <w:r w:rsidRPr="002C084E">
        <w:rPr>
          <w:rFonts w:ascii="Arial" w:hAnsi="Arial" w:cs="Arial"/>
          <w:sz w:val="24"/>
          <w:szCs w:val="24"/>
        </w:rPr>
        <w:t>, refer to Appendix 4 in the Guide for Preparation and Evaluation of Higher Degree by the Graduate School</w:t>
      </w:r>
      <w:r w:rsidR="00643A8F">
        <w:rPr>
          <w:rFonts w:ascii="Arial" w:hAnsi="Arial" w:cs="Arial"/>
          <w:sz w:val="24"/>
          <w:szCs w:val="24"/>
        </w:rPr>
        <w:t xml:space="preserve">. </w:t>
      </w:r>
    </w:p>
    <w:p w14:paraId="72080D07" w14:textId="7A63C3CB" w:rsidR="00A60393" w:rsidRDefault="0085189F">
      <w:pPr>
        <w:pStyle w:val="Heading1"/>
        <w:spacing w:line="360" w:lineRule="auto"/>
        <w:rPr>
          <w:rFonts w:ascii="Arial" w:hAnsi="Arial" w:cs="Arial"/>
          <w:b/>
          <w:bCs/>
          <w:color w:val="auto"/>
          <w:sz w:val="24"/>
          <w:szCs w:val="24"/>
        </w:rPr>
      </w:pPr>
      <w:bookmarkStart w:id="40" w:name="_Toc164609703"/>
      <w:r>
        <w:rPr>
          <w:rFonts w:ascii="Arial" w:hAnsi="Arial" w:cs="Arial"/>
          <w:b/>
          <w:bCs/>
          <w:color w:val="auto"/>
          <w:sz w:val="24"/>
          <w:szCs w:val="24"/>
        </w:rPr>
        <w:lastRenderedPageBreak/>
        <w:t>25.</w:t>
      </w:r>
      <w:r w:rsidR="00946004">
        <w:rPr>
          <w:rFonts w:ascii="Arial" w:hAnsi="Arial" w:cs="Arial"/>
          <w:b/>
          <w:bCs/>
          <w:color w:val="auto"/>
          <w:sz w:val="24"/>
          <w:szCs w:val="24"/>
        </w:rPr>
        <w:t xml:space="preserve"> MASTER STUDENTS</w:t>
      </w:r>
      <w:bookmarkEnd w:id="40"/>
    </w:p>
    <w:p w14:paraId="39E8B603" w14:textId="66DEBF69" w:rsidR="00A60393" w:rsidRDefault="00946004">
      <w:pPr>
        <w:pStyle w:val="ListParagraph"/>
        <w:numPr>
          <w:ilvl w:val="0"/>
          <w:numId w:val="23"/>
        </w:numPr>
        <w:spacing w:line="360" w:lineRule="auto"/>
        <w:jc w:val="both"/>
        <w:rPr>
          <w:rFonts w:ascii="Arial" w:hAnsi="Arial" w:cs="Arial"/>
          <w:sz w:val="24"/>
          <w:szCs w:val="24"/>
        </w:rPr>
      </w:pPr>
      <w:r>
        <w:rPr>
          <w:rFonts w:ascii="Arial" w:hAnsi="Arial" w:cs="Arial"/>
          <w:sz w:val="24"/>
          <w:szCs w:val="24"/>
        </w:rPr>
        <w:t xml:space="preserve">A candidate who submits a thesis for a Master’s degree </w:t>
      </w:r>
      <w:r w:rsidRPr="002C084E">
        <w:rPr>
          <w:rFonts w:ascii="Arial" w:hAnsi="Arial" w:cs="Arial"/>
          <w:sz w:val="24"/>
          <w:szCs w:val="24"/>
        </w:rPr>
        <w:t>shall have</w:t>
      </w:r>
      <w:r>
        <w:rPr>
          <w:rFonts w:ascii="Arial" w:hAnsi="Arial" w:cs="Arial"/>
          <w:color w:val="00B050"/>
          <w:sz w:val="24"/>
          <w:szCs w:val="24"/>
        </w:rPr>
        <w:t xml:space="preserve"> </w:t>
      </w:r>
      <w:r w:rsidR="00643A8F">
        <w:rPr>
          <w:rFonts w:ascii="Arial" w:hAnsi="Arial" w:cs="Arial"/>
          <w:sz w:val="24"/>
          <w:szCs w:val="24"/>
        </w:rPr>
        <w:t>satisfied the</w:t>
      </w:r>
      <w:r>
        <w:rPr>
          <w:rFonts w:ascii="Arial" w:hAnsi="Arial" w:cs="Arial"/>
          <w:sz w:val="24"/>
          <w:szCs w:val="24"/>
        </w:rPr>
        <w:t xml:space="preserve"> minimum </w:t>
      </w:r>
      <w:r w:rsidR="00631C1C">
        <w:rPr>
          <w:rFonts w:ascii="Arial" w:hAnsi="Arial" w:cs="Arial"/>
          <w:sz w:val="24"/>
          <w:szCs w:val="24"/>
        </w:rPr>
        <w:t>credits</w:t>
      </w:r>
      <w:r w:rsidR="00643A8F">
        <w:rPr>
          <w:rFonts w:ascii="Arial" w:hAnsi="Arial" w:cs="Arial"/>
          <w:sz w:val="24"/>
          <w:szCs w:val="24"/>
        </w:rPr>
        <w:t xml:space="preserve"> for the programme</w:t>
      </w:r>
      <w:r w:rsidR="00631C1C">
        <w:rPr>
          <w:rFonts w:ascii="Arial" w:hAnsi="Arial" w:cs="Arial"/>
          <w:sz w:val="24"/>
          <w:szCs w:val="24"/>
        </w:rPr>
        <w:t>.</w:t>
      </w:r>
      <w:r w:rsidR="00643A8F">
        <w:rPr>
          <w:rFonts w:ascii="Arial" w:hAnsi="Arial" w:cs="Arial"/>
          <w:sz w:val="24"/>
          <w:szCs w:val="24"/>
        </w:rPr>
        <w:t xml:space="preserve"> </w:t>
      </w:r>
    </w:p>
    <w:p w14:paraId="2F9B5D4B" w14:textId="587160C6" w:rsidR="00A60393" w:rsidRDefault="00946004">
      <w:pPr>
        <w:pStyle w:val="ListParagraph"/>
        <w:numPr>
          <w:ilvl w:val="0"/>
          <w:numId w:val="23"/>
        </w:numPr>
        <w:spacing w:line="360" w:lineRule="auto"/>
        <w:jc w:val="both"/>
        <w:rPr>
          <w:rFonts w:ascii="Arial" w:hAnsi="Arial" w:cs="Arial"/>
          <w:sz w:val="24"/>
          <w:szCs w:val="24"/>
        </w:rPr>
      </w:pPr>
      <w:r>
        <w:rPr>
          <w:rFonts w:ascii="Arial" w:hAnsi="Arial" w:cs="Arial"/>
          <w:sz w:val="24"/>
          <w:szCs w:val="24"/>
        </w:rPr>
        <w:t xml:space="preserve">For this examination, there shall be a panel comprising three (3) </w:t>
      </w:r>
      <w:r w:rsidR="00631C1C">
        <w:rPr>
          <w:rFonts w:ascii="Arial" w:hAnsi="Arial" w:cs="Arial"/>
          <w:sz w:val="24"/>
          <w:szCs w:val="24"/>
        </w:rPr>
        <w:t>examiners.</w:t>
      </w:r>
      <w:r>
        <w:rPr>
          <w:rFonts w:ascii="Arial" w:hAnsi="Arial" w:cs="Arial"/>
          <w:sz w:val="24"/>
          <w:szCs w:val="24"/>
        </w:rPr>
        <w:t xml:space="preserve"> </w:t>
      </w:r>
    </w:p>
    <w:p w14:paraId="7656D5AB" w14:textId="77777777" w:rsidR="00A60393" w:rsidRDefault="00946004">
      <w:pPr>
        <w:pStyle w:val="ListParagraph"/>
        <w:numPr>
          <w:ilvl w:val="0"/>
          <w:numId w:val="23"/>
        </w:numPr>
        <w:spacing w:line="360" w:lineRule="auto"/>
        <w:jc w:val="both"/>
        <w:rPr>
          <w:rFonts w:ascii="Arial" w:hAnsi="Arial" w:cs="Arial"/>
          <w:sz w:val="24"/>
          <w:szCs w:val="24"/>
        </w:rPr>
      </w:pPr>
      <w:r>
        <w:rPr>
          <w:rFonts w:ascii="Arial" w:hAnsi="Arial" w:cs="Arial"/>
          <w:sz w:val="24"/>
          <w:szCs w:val="24"/>
        </w:rPr>
        <w:t xml:space="preserve">It shall be the responsibility of the candidate’s Head of Department to select the examiners. </w:t>
      </w:r>
    </w:p>
    <w:p w14:paraId="7C4FEFA3" w14:textId="6198FC92" w:rsidR="00A60393" w:rsidRDefault="00946004">
      <w:pPr>
        <w:pStyle w:val="ListParagraph"/>
        <w:numPr>
          <w:ilvl w:val="0"/>
          <w:numId w:val="23"/>
        </w:numPr>
        <w:spacing w:line="360" w:lineRule="auto"/>
        <w:jc w:val="both"/>
        <w:rPr>
          <w:rFonts w:ascii="Arial" w:hAnsi="Arial" w:cs="Arial"/>
          <w:sz w:val="24"/>
          <w:szCs w:val="24"/>
        </w:rPr>
      </w:pPr>
      <w:r>
        <w:rPr>
          <w:rFonts w:ascii="Arial" w:hAnsi="Arial" w:cs="Arial"/>
          <w:sz w:val="24"/>
          <w:szCs w:val="24"/>
        </w:rPr>
        <w:t xml:space="preserve">The Graduate School </w:t>
      </w:r>
      <w:r w:rsidR="00643A8F">
        <w:rPr>
          <w:rFonts w:ascii="Arial" w:hAnsi="Arial" w:cs="Arial"/>
          <w:sz w:val="24"/>
          <w:szCs w:val="24"/>
        </w:rPr>
        <w:t>shall</w:t>
      </w:r>
      <w:r>
        <w:rPr>
          <w:rFonts w:ascii="Arial" w:hAnsi="Arial" w:cs="Arial"/>
          <w:sz w:val="24"/>
          <w:szCs w:val="24"/>
        </w:rPr>
        <w:t xml:space="preserve"> write formally to inform him/her and the internal examiners about the time, date and venue of the oral examination. </w:t>
      </w:r>
    </w:p>
    <w:p w14:paraId="21A93D6C" w14:textId="131688FE" w:rsidR="00A60393" w:rsidRDefault="00643A8F">
      <w:pPr>
        <w:pStyle w:val="ListParagraph"/>
        <w:numPr>
          <w:ilvl w:val="0"/>
          <w:numId w:val="23"/>
        </w:numPr>
        <w:spacing w:line="360" w:lineRule="auto"/>
        <w:jc w:val="both"/>
        <w:rPr>
          <w:rFonts w:ascii="Arial" w:hAnsi="Arial" w:cs="Arial"/>
          <w:sz w:val="24"/>
          <w:szCs w:val="24"/>
        </w:rPr>
      </w:pPr>
      <w:r>
        <w:rPr>
          <w:rFonts w:ascii="Arial" w:hAnsi="Arial" w:cs="Arial"/>
          <w:sz w:val="24"/>
          <w:szCs w:val="24"/>
        </w:rPr>
        <w:t>The student</w:t>
      </w:r>
      <w:r w:rsidR="00946004">
        <w:rPr>
          <w:rFonts w:ascii="Arial" w:hAnsi="Arial" w:cs="Arial"/>
          <w:sz w:val="24"/>
          <w:szCs w:val="24"/>
        </w:rPr>
        <w:t xml:space="preserve"> shall ensure compliance with the relevant regulations governing the conduct of the oral examination at the oral </w:t>
      </w:r>
      <w:r w:rsidR="00631C1C">
        <w:rPr>
          <w:rFonts w:ascii="Arial" w:hAnsi="Arial" w:cs="Arial"/>
          <w:sz w:val="24"/>
          <w:szCs w:val="24"/>
        </w:rPr>
        <w:t>examination.</w:t>
      </w:r>
    </w:p>
    <w:p w14:paraId="74A61FCA" w14:textId="77777777" w:rsidR="00A60393" w:rsidRDefault="00946004">
      <w:pPr>
        <w:pStyle w:val="ListParagraph"/>
        <w:numPr>
          <w:ilvl w:val="0"/>
          <w:numId w:val="23"/>
        </w:numPr>
        <w:spacing w:line="360" w:lineRule="auto"/>
        <w:jc w:val="both"/>
        <w:rPr>
          <w:rFonts w:ascii="Arial" w:hAnsi="Arial" w:cs="Arial"/>
          <w:sz w:val="24"/>
          <w:szCs w:val="24"/>
        </w:rPr>
      </w:pPr>
      <w:r>
        <w:rPr>
          <w:rFonts w:ascii="Arial" w:hAnsi="Arial" w:cs="Arial"/>
          <w:sz w:val="24"/>
          <w:szCs w:val="24"/>
        </w:rPr>
        <w:t xml:space="preserve">The panel may recommend to the Graduate School that the candidate should be permitted to reappear for a further oral examination within a period not exceeding six (6) months from the date of the oral examination. </w:t>
      </w:r>
    </w:p>
    <w:p w14:paraId="241E7422" w14:textId="605B2D4B" w:rsidR="00A60393" w:rsidRDefault="0085189F">
      <w:pPr>
        <w:pStyle w:val="Heading1"/>
        <w:spacing w:line="360" w:lineRule="auto"/>
        <w:rPr>
          <w:rFonts w:ascii="Arial" w:hAnsi="Arial" w:cs="Arial"/>
          <w:b/>
          <w:bCs/>
          <w:color w:val="auto"/>
          <w:sz w:val="24"/>
          <w:szCs w:val="24"/>
        </w:rPr>
      </w:pPr>
      <w:bookmarkStart w:id="41" w:name="_Toc164609704"/>
      <w:r>
        <w:rPr>
          <w:rFonts w:ascii="Arial" w:hAnsi="Arial" w:cs="Arial"/>
          <w:b/>
          <w:bCs/>
          <w:color w:val="auto"/>
          <w:sz w:val="24"/>
          <w:szCs w:val="24"/>
        </w:rPr>
        <w:t>26.</w:t>
      </w:r>
      <w:r w:rsidR="00946004">
        <w:rPr>
          <w:rFonts w:ascii="Arial" w:hAnsi="Arial" w:cs="Arial"/>
          <w:b/>
          <w:bCs/>
          <w:color w:val="auto"/>
          <w:sz w:val="24"/>
          <w:szCs w:val="24"/>
        </w:rPr>
        <w:t xml:space="preserve"> DETERMINATION OF THESES RESULTS</w:t>
      </w:r>
      <w:bookmarkEnd w:id="41"/>
    </w:p>
    <w:p w14:paraId="3F59F79F" w14:textId="0536FBA3" w:rsidR="00A60393" w:rsidRDefault="00D31E19">
      <w:pPr>
        <w:spacing w:after="0" w:line="360" w:lineRule="auto"/>
        <w:jc w:val="both"/>
        <w:rPr>
          <w:rFonts w:ascii="Arial" w:hAnsi="Arial" w:cs="Arial"/>
          <w:sz w:val="24"/>
          <w:szCs w:val="24"/>
        </w:rPr>
      </w:pPr>
      <w:r>
        <w:rPr>
          <w:rFonts w:ascii="Arial" w:hAnsi="Arial" w:cs="Arial"/>
          <w:sz w:val="24"/>
          <w:szCs w:val="24"/>
        </w:rPr>
        <w:t>One of the following r</w:t>
      </w:r>
      <w:r w:rsidR="00946004">
        <w:rPr>
          <w:rFonts w:ascii="Arial" w:hAnsi="Arial" w:cs="Arial"/>
          <w:sz w:val="24"/>
          <w:szCs w:val="24"/>
        </w:rPr>
        <w:t>ecommendations of the examiners shall</w:t>
      </w:r>
      <w:r>
        <w:rPr>
          <w:rFonts w:ascii="Arial" w:hAnsi="Arial" w:cs="Arial"/>
          <w:sz w:val="24"/>
          <w:szCs w:val="24"/>
        </w:rPr>
        <w:t xml:space="preserve"> apply</w:t>
      </w:r>
      <w:r w:rsidR="00946004">
        <w:rPr>
          <w:rFonts w:ascii="Arial" w:hAnsi="Arial" w:cs="Arial"/>
          <w:sz w:val="24"/>
          <w:szCs w:val="24"/>
        </w:rPr>
        <w:t xml:space="preserve">: </w:t>
      </w:r>
    </w:p>
    <w:p w14:paraId="797D5C3C" w14:textId="21CDB233" w:rsidR="00A60393" w:rsidRDefault="00D31E19">
      <w:pPr>
        <w:pStyle w:val="ListParagraph"/>
        <w:numPr>
          <w:ilvl w:val="0"/>
          <w:numId w:val="24"/>
        </w:numPr>
        <w:spacing w:after="0" w:line="360" w:lineRule="auto"/>
        <w:jc w:val="both"/>
        <w:rPr>
          <w:rFonts w:ascii="Arial" w:hAnsi="Arial" w:cs="Arial"/>
          <w:sz w:val="24"/>
          <w:szCs w:val="24"/>
        </w:rPr>
      </w:pPr>
      <w:r>
        <w:rPr>
          <w:rFonts w:ascii="Arial" w:hAnsi="Arial" w:cs="Arial"/>
          <w:sz w:val="24"/>
          <w:szCs w:val="24"/>
        </w:rPr>
        <w:t>A</w:t>
      </w:r>
      <w:r w:rsidR="00946004">
        <w:rPr>
          <w:rFonts w:ascii="Arial" w:hAnsi="Arial" w:cs="Arial"/>
          <w:sz w:val="24"/>
          <w:szCs w:val="24"/>
        </w:rPr>
        <w:t>ll three (3) examiners pass the thesis and the oral examination.</w:t>
      </w:r>
    </w:p>
    <w:p w14:paraId="594862F4" w14:textId="636D6BAE" w:rsidR="00A60393" w:rsidRDefault="00D31E19">
      <w:pPr>
        <w:pStyle w:val="ListParagraph"/>
        <w:numPr>
          <w:ilvl w:val="0"/>
          <w:numId w:val="24"/>
        </w:numPr>
        <w:spacing w:after="0" w:line="360" w:lineRule="auto"/>
        <w:jc w:val="both"/>
        <w:rPr>
          <w:rFonts w:ascii="Arial" w:hAnsi="Arial" w:cs="Arial"/>
          <w:sz w:val="24"/>
          <w:szCs w:val="24"/>
        </w:rPr>
      </w:pPr>
      <w:r>
        <w:rPr>
          <w:rFonts w:ascii="Arial" w:hAnsi="Arial" w:cs="Arial"/>
          <w:sz w:val="24"/>
          <w:szCs w:val="24"/>
        </w:rPr>
        <w:t>The</w:t>
      </w:r>
      <w:r w:rsidR="00946004">
        <w:rPr>
          <w:rFonts w:ascii="Arial" w:hAnsi="Arial" w:cs="Arial"/>
          <w:sz w:val="24"/>
          <w:szCs w:val="24"/>
        </w:rPr>
        <w:t xml:space="preserve"> thesis is failed by</w:t>
      </w:r>
      <w:r>
        <w:rPr>
          <w:rFonts w:ascii="Arial" w:hAnsi="Arial" w:cs="Arial"/>
          <w:sz w:val="24"/>
          <w:szCs w:val="24"/>
        </w:rPr>
        <w:t xml:space="preserve"> at least</w:t>
      </w:r>
      <w:r w:rsidR="00946004">
        <w:rPr>
          <w:rFonts w:ascii="Arial" w:hAnsi="Arial" w:cs="Arial"/>
          <w:sz w:val="24"/>
          <w:szCs w:val="24"/>
        </w:rPr>
        <w:t xml:space="preserve"> one of the three (3) examiners</w:t>
      </w:r>
      <w:r>
        <w:rPr>
          <w:rFonts w:ascii="Arial" w:hAnsi="Arial" w:cs="Arial"/>
          <w:sz w:val="24"/>
          <w:szCs w:val="24"/>
        </w:rPr>
        <w:t>. In this case,</w:t>
      </w:r>
      <w:r w:rsidR="00946004">
        <w:rPr>
          <w:rFonts w:ascii="Arial" w:hAnsi="Arial" w:cs="Arial"/>
          <w:sz w:val="24"/>
          <w:szCs w:val="24"/>
        </w:rPr>
        <w:t xml:space="preserve"> the Board shall fix </w:t>
      </w:r>
      <w:r w:rsidR="00946004" w:rsidRPr="0065243B">
        <w:rPr>
          <w:rFonts w:ascii="Arial" w:hAnsi="Arial" w:cs="Arial"/>
          <w:sz w:val="24"/>
          <w:szCs w:val="24"/>
        </w:rPr>
        <w:t>a</w:t>
      </w:r>
      <w:r w:rsidR="00946004">
        <w:rPr>
          <w:rFonts w:ascii="Arial" w:hAnsi="Arial" w:cs="Arial"/>
          <w:color w:val="00B050"/>
          <w:sz w:val="24"/>
          <w:szCs w:val="24"/>
        </w:rPr>
        <w:t xml:space="preserve"> </w:t>
      </w:r>
      <w:r w:rsidR="00946004" w:rsidRPr="002C084E">
        <w:rPr>
          <w:rFonts w:ascii="Arial" w:hAnsi="Arial" w:cs="Arial"/>
          <w:sz w:val="24"/>
          <w:szCs w:val="24"/>
        </w:rPr>
        <w:t>meeting</w:t>
      </w:r>
      <w:r w:rsidR="00946004">
        <w:rPr>
          <w:rFonts w:ascii="Arial" w:hAnsi="Arial" w:cs="Arial"/>
          <w:color w:val="00B050"/>
          <w:sz w:val="24"/>
          <w:szCs w:val="24"/>
        </w:rPr>
        <w:t xml:space="preserve"> </w:t>
      </w:r>
      <w:r w:rsidR="00946004">
        <w:rPr>
          <w:rFonts w:ascii="Arial" w:hAnsi="Arial" w:cs="Arial"/>
          <w:sz w:val="24"/>
          <w:szCs w:val="24"/>
        </w:rPr>
        <w:t>to reconsider the overall merit of the Thesis, and offer a second chance.</w:t>
      </w:r>
    </w:p>
    <w:p w14:paraId="49091FE7" w14:textId="0A04276B" w:rsidR="00A60393" w:rsidRDefault="00D31E19">
      <w:pPr>
        <w:pStyle w:val="ListParagraph"/>
        <w:numPr>
          <w:ilvl w:val="0"/>
          <w:numId w:val="24"/>
        </w:numPr>
        <w:spacing w:after="0" w:line="360" w:lineRule="auto"/>
        <w:jc w:val="both"/>
        <w:rPr>
          <w:rFonts w:ascii="Arial" w:hAnsi="Arial" w:cs="Arial"/>
          <w:sz w:val="24"/>
          <w:szCs w:val="24"/>
        </w:rPr>
      </w:pPr>
      <w:r>
        <w:rPr>
          <w:rFonts w:ascii="Arial" w:hAnsi="Arial" w:cs="Arial"/>
          <w:sz w:val="24"/>
          <w:szCs w:val="24"/>
        </w:rPr>
        <w:t>A</w:t>
      </w:r>
      <w:r w:rsidR="00946004">
        <w:rPr>
          <w:rFonts w:ascii="Arial" w:hAnsi="Arial" w:cs="Arial"/>
          <w:sz w:val="24"/>
          <w:szCs w:val="24"/>
        </w:rPr>
        <w:t xml:space="preserve"> candidate fails to satisfy the examiners at a second oral meeting</w:t>
      </w:r>
      <w:r>
        <w:rPr>
          <w:rFonts w:ascii="Arial" w:hAnsi="Arial" w:cs="Arial"/>
          <w:sz w:val="24"/>
          <w:szCs w:val="24"/>
        </w:rPr>
        <w:t>. In this case,</w:t>
      </w:r>
      <w:r w:rsidR="00946004">
        <w:rPr>
          <w:rFonts w:ascii="Arial" w:hAnsi="Arial" w:cs="Arial"/>
          <w:sz w:val="24"/>
          <w:szCs w:val="24"/>
        </w:rPr>
        <w:t xml:space="preserve"> the candidate would be deemed not to merit the award of the degree.</w:t>
      </w:r>
    </w:p>
    <w:p w14:paraId="7E19C505" w14:textId="34B33271" w:rsidR="00A60393" w:rsidRDefault="00946004">
      <w:pPr>
        <w:pStyle w:val="ListParagraph"/>
        <w:numPr>
          <w:ilvl w:val="0"/>
          <w:numId w:val="24"/>
        </w:numPr>
        <w:spacing w:after="0" w:line="360" w:lineRule="auto"/>
        <w:jc w:val="both"/>
        <w:rPr>
          <w:rFonts w:ascii="Arial" w:hAnsi="Arial" w:cs="Arial"/>
          <w:sz w:val="24"/>
          <w:szCs w:val="24"/>
        </w:rPr>
      </w:pPr>
      <w:r>
        <w:rPr>
          <w:rFonts w:ascii="Arial" w:hAnsi="Arial" w:cs="Arial"/>
          <w:sz w:val="24"/>
          <w:szCs w:val="24"/>
        </w:rPr>
        <w:t xml:space="preserve">A plagiarized thesis shall be </w:t>
      </w:r>
      <w:r w:rsidR="00631C1C">
        <w:rPr>
          <w:rFonts w:ascii="Arial" w:hAnsi="Arial" w:cs="Arial"/>
          <w:sz w:val="24"/>
          <w:szCs w:val="24"/>
        </w:rPr>
        <w:t>rejected</w:t>
      </w:r>
      <w:r w:rsidR="00D31E19">
        <w:rPr>
          <w:rFonts w:ascii="Arial" w:hAnsi="Arial" w:cs="Arial"/>
          <w:sz w:val="24"/>
          <w:szCs w:val="24"/>
        </w:rPr>
        <w:t xml:space="preserve"> outright</w:t>
      </w:r>
      <w:r w:rsidR="00631C1C">
        <w:rPr>
          <w:rFonts w:ascii="Arial" w:hAnsi="Arial" w:cs="Arial"/>
          <w:sz w:val="24"/>
          <w:szCs w:val="24"/>
        </w:rPr>
        <w:t>,</w:t>
      </w:r>
      <w:r>
        <w:rPr>
          <w:rFonts w:ascii="Arial" w:hAnsi="Arial" w:cs="Arial"/>
          <w:sz w:val="24"/>
          <w:szCs w:val="24"/>
        </w:rPr>
        <w:t xml:space="preserve"> and the candidate shall be deemed to have failed.</w:t>
      </w:r>
    </w:p>
    <w:p w14:paraId="3DA8446E" w14:textId="3E4CA454" w:rsidR="00A60393" w:rsidRDefault="00946004">
      <w:pPr>
        <w:spacing w:after="0" w:line="360" w:lineRule="auto"/>
        <w:jc w:val="both"/>
        <w:rPr>
          <w:rFonts w:ascii="Arial" w:hAnsi="Arial" w:cs="Arial"/>
          <w:sz w:val="24"/>
          <w:szCs w:val="24"/>
        </w:rPr>
      </w:pPr>
      <w:r>
        <w:rPr>
          <w:rFonts w:ascii="Arial" w:hAnsi="Arial" w:cs="Arial"/>
          <w:sz w:val="24"/>
          <w:szCs w:val="24"/>
        </w:rPr>
        <w:t>Recommendations of the examiners</w:t>
      </w:r>
      <w:r w:rsidR="00D31E19">
        <w:rPr>
          <w:rFonts w:ascii="Arial" w:hAnsi="Arial" w:cs="Arial"/>
          <w:sz w:val="24"/>
          <w:szCs w:val="24"/>
        </w:rPr>
        <w:t xml:space="preserve"> to the Graduate School Board</w:t>
      </w:r>
      <w:r>
        <w:rPr>
          <w:rFonts w:ascii="Arial" w:hAnsi="Arial" w:cs="Arial"/>
          <w:sz w:val="24"/>
          <w:szCs w:val="24"/>
        </w:rPr>
        <w:t xml:space="preserve"> shall be in</w:t>
      </w:r>
      <w:r w:rsidR="00D31E19">
        <w:rPr>
          <w:rFonts w:ascii="Arial" w:hAnsi="Arial" w:cs="Arial"/>
          <w:sz w:val="24"/>
          <w:szCs w:val="24"/>
        </w:rPr>
        <w:t xml:space="preserve"> one of</w:t>
      </w:r>
      <w:r>
        <w:rPr>
          <w:rFonts w:ascii="Arial" w:hAnsi="Arial" w:cs="Arial"/>
          <w:sz w:val="24"/>
          <w:szCs w:val="24"/>
        </w:rPr>
        <w:t xml:space="preserve"> the following manner: </w:t>
      </w:r>
    </w:p>
    <w:p w14:paraId="23D35C25" w14:textId="18BEF7E0" w:rsidR="00D31E19" w:rsidRDefault="00D31E19">
      <w:pPr>
        <w:pStyle w:val="ListParagraph"/>
        <w:numPr>
          <w:ilvl w:val="0"/>
          <w:numId w:val="25"/>
        </w:numPr>
        <w:spacing w:after="200" w:line="360" w:lineRule="auto"/>
        <w:jc w:val="both"/>
        <w:rPr>
          <w:rFonts w:ascii="Arial" w:hAnsi="Arial" w:cs="Arial"/>
          <w:sz w:val="24"/>
          <w:szCs w:val="24"/>
        </w:rPr>
      </w:pPr>
      <w:r>
        <w:rPr>
          <w:rFonts w:ascii="Arial" w:hAnsi="Arial" w:cs="Arial"/>
          <w:sz w:val="24"/>
          <w:szCs w:val="24"/>
        </w:rPr>
        <w:t>Pass</w:t>
      </w:r>
    </w:p>
    <w:p w14:paraId="7B561449" w14:textId="6F1BA25C" w:rsidR="00A60393" w:rsidRDefault="00D31E19">
      <w:pPr>
        <w:pStyle w:val="ListParagraph"/>
        <w:numPr>
          <w:ilvl w:val="0"/>
          <w:numId w:val="25"/>
        </w:numPr>
        <w:spacing w:after="200" w:line="360" w:lineRule="auto"/>
        <w:jc w:val="both"/>
        <w:rPr>
          <w:rFonts w:ascii="Arial" w:hAnsi="Arial" w:cs="Arial"/>
          <w:sz w:val="24"/>
          <w:szCs w:val="24"/>
        </w:rPr>
      </w:pPr>
      <w:r>
        <w:rPr>
          <w:rFonts w:ascii="Arial" w:hAnsi="Arial" w:cs="Arial"/>
          <w:sz w:val="24"/>
          <w:szCs w:val="24"/>
        </w:rPr>
        <w:t xml:space="preserve">Pass, </w:t>
      </w:r>
      <w:r w:rsidR="00946004">
        <w:rPr>
          <w:rFonts w:ascii="Arial" w:hAnsi="Arial" w:cs="Arial"/>
          <w:sz w:val="24"/>
          <w:szCs w:val="24"/>
        </w:rPr>
        <w:t xml:space="preserve">subject to major or minor corrections. </w:t>
      </w:r>
    </w:p>
    <w:p w14:paraId="0256916D" w14:textId="5C27165A" w:rsidR="00D31E19" w:rsidRDefault="00D31E19">
      <w:pPr>
        <w:pStyle w:val="ListParagraph"/>
        <w:numPr>
          <w:ilvl w:val="0"/>
          <w:numId w:val="25"/>
        </w:numPr>
        <w:spacing w:after="200" w:line="360" w:lineRule="auto"/>
        <w:jc w:val="both"/>
        <w:rPr>
          <w:rFonts w:ascii="Arial" w:hAnsi="Arial" w:cs="Arial"/>
          <w:sz w:val="24"/>
          <w:szCs w:val="24"/>
        </w:rPr>
      </w:pPr>
      <w:r>
        <w:rPr>
          <w:rFonts w:ascii="Arial" w:hAnsi="Arial" w:cs="Arial"/>
          <w:sz w:val="24"/>
          <w:szCs w:val="24"/>
        </w:rPr>
        <w:t>Fail</w:t>
      </w:r>
    </w:p>
    <w:p w14:paraId="511380AC" w14:textId="24E57B7A" w:rsidR="00A60393" w:rsidRDefault="00A03222">
      <w:pPr>
        <w:pStyle w:val="Heading1"/>
        <w:spacing w:line="360" w:lineRule="auto"/>
        <w:rPr>
          <w:rFonts w:ascii="Arial" w:hAnsi="Arial" w:cs="Arial"/>
          <w:b/>
          <w:bCs/>
          <w:color w:val="auto"/>
          <w:sz w:val="24"/>
          <w:szCs w:val="24"/>
        </w:rPr>
      </w:pPr>
      <w:bookmarkStart w:id="42" w:name="_Toc164609705"/>
      <w:r>
        <w:rPr>
          <w:rFonts w:ascii="Arial" w:hAnsi="Arial" w:cs="Arial"/>
          <w:b/>
          <w:bCs/>
          <w:color w:val="auto"/>
          <w:sz w:val="24"/>
          <w:szCs w:val="24"/>
        </w:rPr>
        <w:lastRenderedPageBreak/>
        <w:t>27.</w:t>
      </w:r>
      <w:r w:rsidR="00946004">
        <w:rPr>
          <w:rFonts w:ascii="Arial" w:hAnsi="Arial" w:cs="Arial"/>
          <w:b/>
          <w:bCs/>
          <w:color w:val="auto"/>
          <w:sz w:val="24"/>
          <w:szCs w:val="24"/>
        </w:rPr>
        <w:t xml:space="preserve"> DEADLINES FOR SUBMISSION OF REVISED THESES</w:t>
      </w:r>
      <w:bookmarkEnd w:id="42"/>
    </w:p>
    <w:p w14:paraId="743C30BB" w14:textId="6E2C0C76" w:rsidR="00A60393" w:rsidRDefault="00946004">
      <w:pPr>
        <w:pStyle w:val="ListParagraph"/>
        <w:numPr>
          <w:ilvl w:val="0"/>
          <w:numId w:val="26"/>
        </w:numPr>
        <w:spacing w:line="360" w:lineRule="auto"/>
        <w:jc w:val="both"/>
        <w:rPr>
          <w:rFonts w:ascii="Arial" w:hAnsi="Arial" w:cs="Arial"/>
          <w:b/>
          <w:color w:val="FF0000"/>
          <w:sz w:val="24"/>
          <w:szCs w:val="24"/>
        </w:rPr>
      </w:pPr>
      <w:r>
        <w:rPr>
          <w:rFonts w:ascii="Arial" w:hAnsi="Arial" w:cs="Arial"/>
          <w:sz w:val="24"/>
          <w:szCs w:val="24"/>
        </w:rPr>
        <w:t xml:space="preserve">A thesis passed subject to corrections shall be submitted to the Graduate School through the Head of Department. If a student fails to submit a thesis passed subject to </w:t>
      </w:r>
      <w:r w:rsidRPr="002C084E">
        <w:rPr>
          <w:rFonts w:ascii="Arial" w:hAnsi="Arial" w:cs="Arial"/>
          <w:sz w:val="24"/>
          <w:szCs w:val="24"/>
        </w:rPr>
        <w:t>corrections within the three months</w:t>
      </w:r>
      <w:r w:rsidR="00BF7B87">
        <w:rPr>
          <w:rFonts w:ascii="Arial" w:hAnsi="Arial" w:cs="Arial"/>
          <w:sz w:val="24"/>
          <w:szCs w:val="24"/>
        </w:rPr>
        <w:t xml:space="preserve"> grace period</w:t>
      </w:r>
      <w:r w:rsidRPr="002C084E">
        <w:rPr>
          <w:rFonts w:ascii="Arial" w:hAnsi="Arial" w:cs="Arial"/>
          <w:sz w:val="24"/>
          <w:szCs w:val="24"/>
        </w:rPr>
        <w:t>, the following sanctions shall apply:</w:t>
      </w:r>
      <w:r>
        <w:rPr>
          <w:rFonts w:ascii="Arial" w:hAnsi="Arial" w:cs="Arial"/>
          <w:color w:val="00B050"/>
          <w:sz w:val="24"/>
          <w:szCs w:val="24"/>
        </w:rPr>
        <w:t xml:space="preserve"> </w:t>
      </w:r>
    </w:p>
    <w:p w14:paraId="1010CB2D" w14:textId="77777777" w:rsidR="00A60393" w:rsidRDefault="00946004" w:rsidP="00BF7B87">
      <w:pPr>
        <w:pStyle w:val="ListParagraph"/>
        <w:numPr>
          <w:ilvl w:val="0"/>
          <w:numId w:val="33"/>
        </w:numPr>
        <w:spacing w:line="360" w:lineRule="auto"/>
        <w:ind w:left="1350"/>
        <w:jc w:val="both"/>
        <w:rPr>
          <w:rFonts w:ascii="Arial" w:hAnsi="Arial" w:cs="Arial"/>
          <w:sz w:val="24"/>
          <w:szCs w:val="24"/>
        </w:rPr>
      </w:pPr>
      <w:r>
        <w:rPr>
          <w:rFonts w:ascii="Arial" w:hAnsi="Arial" w:cs="Arial"/>
          <w:sz w:val="24"/>
          <w:szCs w:val="24"/>
        </w:rPr>
        <w:t xml:space="preserve">Up to four months default: 50% of the fee for extension shall be charged. </w:t>
      </w:r>
    </w:p>
    <w:p w14:paraId="6F4F317F" w14:textId="77777777" w:rsidR="00A60393" w:rsidRDefault="00946004" w:rsidP="00BF7B87">
      <w:pPr>
        <w:pStyle w:val="ListParagraph"/>
        <w:numPr>
          <w:ilvl w:val="0"/>
          <w:numId w:val="33"/>
        </w:numPr>
        <w:spacing w:line="360" w:lineRule="auto"/>
        <w:ind w:left="1350"/>
        <w:jc w:val="both"/>
        <w:rPr>
          <w:rFonts w:ascii="Arial" w:hAnsi="Arial" w:cs="Arial"/>
          <w:sz w:val="24"/>
          <w:szCs w:val="24"/>
        </w:rPr>
      </w:pPr>
      <w:r>
        <w:rPr>
          <w:rFonts w:ascii="Arial" w:hAnsi="Arial" w:cs="Arial"/>
          <w:sz w:val="24"/>
          <w:szCs w:val="24"/>
        </w:rPr>
        <w:t xml:space="preserve">Four to six months default: Full fees for extension shall be charged. </w:t>
      </w:r>
    </w:p>
    <w:p w14:paraId="4C2ABF29" w14:textId="75EAEDE2" w:rsidR="00A60393" w:rsidRDefault="00946004" w:rsidP="00BF7B87">
      <w:pPr>
        <w:pStyle w:val="ListParagraph"/>
        <w:numPr>
          <w:ilvl w:val="0"/>
          <w:numId w:val="33"/>
        </w:numPr>
        <w:spacing w:line="360" w:lineRule="auto"/>
        <w:ind w:left="1350"/>
        <w:jc w:val="both"/>
        <w:rPr>
          <w:rFonts w:ascii="Arial" w:hAnsi="Arial" w:cs="Arial"/>
          <w:sz w:val="24"/>
          <w:szCs w:val="24"/>
        </w:rPr>
      </w:pPr>
      <w:r>
        <w:rPr>
          <w:rFonts w:ascii="Arial" w:hAnsi="Arial" w:cs="Arial"/>
          <w:sz w:val="24"/>
          <w:szCs w:val="24"/>
        </w:rPr>
        <w:t xml:space="preserve">Beyond six (6) months default without any formally communicated reason: Candidature shall be deemed to forfeit the </w:t>
      </w:r>
      <w:r w:rsidR="00BF7B87">
        <w:rPr>
          <w:rFonts w:ascii="Arial" w:hAnsi="Arial" w:cs="Arial"/>
          <w:sz w:val="24"/>
          <w:szCs w:val="24"/>
        </w:rPr>
        <w:t xml:space="preserve">award for the </w:t>
      </w:r>
      <w:r>
        <w:rPr>
          <w:rFonts w:ascii="Arial" w:hAnsi="Arial" w:cs="Arial"/>
          <w:sz w:val="24"/>
          <w:szCs w:val="24"/>
        </w:rPr>
        <w:t>current</w:t>
      </w:r>
      <w:r w:rsidR="00BF7B87">
        <w:rPr>
          <w:rFonts w:ascii="Arial" w:hAnsi="Arial" w:cs="Arial"/>
          <w:sz w:val="24"/>
          <w:szCs w:val="24"/>
        </w:rPr>
        <w:t xml:space="preserve"> academic year</w:t>
      </w:r>
      <w:r>
        <w:rPr>
          <w:rFonts w:ascii="Arial" w:hAnsi="Arial" w:cs="Arial"/>
          <w:sz w:val="24"/>
          <w:szCs w:val="24"/>
        </w:rPr>
        <w:t>.</w:t>
      </w:r>
    </w:p>
    <w:p w14:paraId="1EF462A3" w14:textId="16F650A3" w:rsidR="00A60393" w:rsidRDefault="00946004" w:rsidP="00BF7B87">
      <w:pPr>
        <w:pStyle w:val="ListParagraph"/>
        <w:spacing w:line="360" w:lineRule="auto"/>
        <w:ind w:left="1350"/>
        <w:jc w:val="both"/>
        <w:rPr>
          <w:rFonts w:ascii="Arial" w:hAnsi="Arial" w:cs="Arial"/>
          <w:sz w:val="24"/>
          <w:szCs w:val="24"/>
        </w:rPr>
      </w:pPr>
      <w:r>
        <w:rPr>
          <w:rFonts w:ascii="Arial" w:hAnsi="Arial" w:cs="Arial"/>
          <w:sz w:val="24"/>
          <w:szCs w:val="24"/>
        </w:rPr>
        <w:t>In th</w:t>
      </w:r>
      <w:r w:rsidR="00BF7B87">
        <w:rPr>
          <w:rFonts w:ascii="Arial" w:hAnsi="Arial" w:cs="Arial"/>
          <w:sz w:val="24"/>
          <w:szCs w:val="24"/>
        </w:rPr>
        <w:t>is</w:t>
      </w:r>
      <w:r>
        <w:rPr>
          <w:rFonts w:ascii="Arial" w:hAnsi="Arial" w:cs="Arial"/>
          <w:sz w:val="24"/>
          <w:szCs w:val="24"/>
        </w:rPr>
        <w:t xml:space="preserve"> scenario, the time would have </w:t>
      </w:r>
      <w:r w:rsidR="00631C1C">
        <w:rPr>
          <w:rFonts w:ascii="Arial" w:hAnsi="Arial" w:cs="Arial"/>
          <w:sz w:val="24"/>
          <w:szCs w:val="24"/>
        </w:rPr>
        <w:t>lapsed,</w:t>
      </w:r>
      <w:r>
        <w:rPr>
          <w:rFonts w:ascii="Arial" w:hAnsi="Arial" w:cs="Arial"/>
          <w:sz w:val="24"/>
          <w:szCs w:val="24"/>
        </w:rPr>
        <w:t xml:space="preserve"> and the student may request for re-admission and</w:t>
      </w:r>
      <w:r w:rsidR="00BF7B87">
        <w:rPr>
          <w:rFonts w:ascii="Arial" w:hAnsi="Arial" w:cs="Arial"/>
          <w:sz w:val="24"/>
          <w:szCs w:val="24"/>
        </w:rPr>
        <w:t xml:space="preserve"> shall be required to</w:t>
      </w:r>
      <w:r>
        <w:rPr>
          <w:rFonts w:ascii="Arial" w:hAnsi="Arial" w:cs="Arial"/>
          <w:sz w:val="24"/>
          <w:szCs w:val="24"/>
        </w:rPr>
        <w:t xml:space="preserve"> pay</w:t>
      </w:r>
      <w:r w:rsidR="00BF7B87">
        <w:rPr>
          <w:rFonts w:ascii="Arial" w:hAnsi="Arial" w:cs="Arial"/>
          <w:sz w:val="24"/>
          <w:szCs w:val="24"/>
        </w:rPr>
        <w:t xml:space="preserve"> the</w:t>
      </w:r>
      <w:r>
        <w:rPr>
          <w:rFonts w:ascii="Arial" w:hAnsi="Arial" w:cs="Arial"/>
          <w:sz w:val="24"/>
          <w:szCs w:val="24"/>
        </w:rPr>
        <w:t xml:space="preserve"> appropriate fees (fees for the </w:t>
      </w:r>
      <w:r w:rsidR="009144A5">
        <w:rPr>
          <w:rFonts w:ascii="Arial" w:hAnsi="Arial" w:cs="Arial"/>
          <w:sz w:val="24"/>
          <w:szCs w:val="24"/>
        </w:rPr>
        <w:t>next</w:t>
      </w:r>
      <w:r>
        <w:rPr>
          <w:rFonts w:ascii="Arial" w:hAnsi="Arial" w:cs="Arial"/>
          <w:sz w:val="24"/>
          <w:szCs w:val="24"/>
        </w:rPr>
        <w:t xml:space="preserve"> calendar year) before thesis can be re-submitted. </w:t>
      </w:r>
    </w:p>
    <w:p w14:paraId="2078B96B" w14:textId="77777777" w:rsidR="00A60393" w:rsidRDefault="00946004" w:rsidP="00BF7B87">
      <w:pPr>
        <w:pStyle w:val="ListParagraph"/>
        <w:numPr>
          <w:ilvl w:val="0"/>
          <w:numId w:val="33"/>
        </w:numPr>
        <w:spacing w:line="360" w:lineRule="auto"/>
        <w:ind w:left="1350"/>
        <w:jc w:val="both"/>
        <w:rPr>
          <w:rFonts w:ascii="Arial" w:hAnsi="Arial" w:cs="Arial"/>
          <w:sz w:val="24"/>
          <w:szCs w:val="24"/>
        </w:rPr>
      </w:pPr>
      <w:r>
        <w:rPr>
          <w:rFonts w:ascii="Arial" w:hAnsi="Arial" w:cs="Arial"/>
          <w:sz w:val="24"/>
          <w:szCs w:val="24"/>
        </w:rPr>
        <w:t xml:space="preserve">Beyond one year, a student shall not be allowed to renew his/her candidature. </w:t>
      </w:r>
    </w:p>
    <w:p w14:paraId="526E0C2C" w14:textId="3006E005" w:rsidR="00A60393" w:rsidRPr="009144A5" w:rsidRDefault="00946004" w:rsidP="009144A5">
      <w:pPr>
        <w:pStyle w:val="ListParagraph"/>
        <w:numPr>
          <w:ilvl w:val="0"/>
          <w:numId w:val="26"/>
        </w:numPr>
        <w:spacing w:line="360" w:lineRule="auto"/>
        <w:jc w:val="both"/>
        <w:rPr>
          <w:rFonts w:ascii="Arial" w:hAnsi="Arial" w:cs="Arial"/>
          <w:b/>
          <w:bCs/>
          <w:sz w:val="24"/>
          <w:szCs w:val="24"/>
        </w:rPr>
      </w:pPr>
      <w:bookmarkStart w:id="43" w:name="_Toc164609706"/>
      <w:r w:rsidRPr="009144A5">
        <w:rPr>
          <w:rFonts w:ascii="Arial" w:hAnsi="Arial" w:cs="Arial"/>
          <w:b/>
          <w:bCs/>
          <w:sz w:val="24"/>
          <w:szCs w:val="24"/>
        </w:rPr>
        <w:t>Referment of Submitted Thesis</w:t>
      </w:r>
      <w:bookmarkEnd w:id="43"/>
    </w:p>
    <w:p w14:paraId="62D5C6B4" w14:textId="77777777" w:rsidR="00A60393" w:rsidRDefault="00946004" w:rsidP="009144A5">
      <w:pPr>
        <w:pStyle w:val="ListParagraph"/>
        <w:numPr>
          <w:ilvl w:val="0"/>
          <w:numId w:val="34"/>
        </w:numPr>
        <w:tabs>
          <w:tab w:val="left" w:pos="1350"/>
        </w:tabs>
        <w:spacing w:after="0" w:line="360" w:lineRule="auto"/>
        <w:ind w:left="1170"/>
        <w:jc w:val="both"/>
        <w:rPr>
          <w:rFonts w:ascii="Arial" w:hAnsi="Arial" w:cs="Arial"/>
          <w:sz w:val="24"/>
          <w:szCs w:val="24"/>
        </w:rPr>
      </w:pPr>
      <w:r>
        <w:rPr>
          <w:rFonts w:ascii="Arial" w:hAnsi="Arial" w:cs="Arial"/>
          <w:sz w:val="24"/>
          <w:szCs w:val="24"/>
        </w:rPr>
        <w:t xml:space="preserve">The candidate may be permitted to re-submit it in a revised form within twelve months. </w:t>
      </w:r>
    </w:p>
    <w:p w14:paraId="3E34D59C" w14:textId="77777777" w:rsidR="00A60393" w:rsidRDefault="00946004" w:rsidP="009144A5">
      <w:pPr>
        <w:pStyle w:val="ListParagraph"/>
        <w:numPr>
          <w:ilvl w:val="0"/>
          <w:numId w:val="34"/>
        </w:numPr>
        <w:tabs>
          <w:tab w:val="left" w:pos="1350"/>
        </w:tabs>
        <w:spacing w:line="360" w:lineRule="auto"/>
        <w:ind w:left="1170"/>
        <w:jc w:val="both"/>
        <w:rPr>
          <w:rFonts w:ascii="Arial" w:hAnsi="Arial" w:cs="Arial"/>
          <w:sz w:val="24"/>
          <w:szCs w:val="24"/>
        </w:rPr>
      </w:pPr>
      <w:r>
        <w:rPr>
          <w:rFonts w:ascii="Arial" w:hAnsi="Arial" w:cs="Arial"/>
          <w:sz w:val="24"/>
          <w:szCs w:val="24"/>
        </w:rPr>
        <w:t xml:space="preserve">The candidate shall be required to re-register and pay the appropriate fee(s). </w:t>
      </w:r>
    </w:p>
    <w:p w14:paraId="0BF3A2EF" w14:textId="22316EE0" w:rsidR="00A60393" w:rsidRDefault="00946004" w:rsidP="009144A5">
      <w:pPr>
        <w:pStyle w:val="ListParagraph"/>
        <w:numPr>
          <w:ilvl w:val="0"/>
          <w:numId w:val="26"/>
        </w:numPr>
        <w:spacing w:line="360" w:lineRule="auto"/>
        <w:jc w:val="both"/>
        <w:rPr>
          <w:rFonts w:ascii="Arial" w:hAnsi="Arial" w:cs="Arial"/>
          <w:b/>
          <w:bCs/>
          <w:sz w:val="24"/>
          <w:szCs w:val="24"/>
        </w:rPr>
      </w:pPr>
      <w:bookmarkStart w:id="44" w:name="_Toc164609707"/>
      <w:r>
        <w:rPr>
          <w:rFonts w:ascii="Arial" w:hAnsi="Arial" w:cs="Arial"/>
          <w:b/>
          <w:bCs/>
          <w:sz w:val="24"/>
          <w:szCs w:val="24"/>
        </w:rPr>
        <w:t>Candidate’s Thesis Declared as Failed</w:t>
      </w:r>
      <w:bookmarkEnd w:id="44"/>
    </w:p>
    <w:p w14:paraId="7AE9A13B" w14:textId="291D242B" w:rsidR="00A60393" w:rsidRDefault="009144A5" w:rsidP="009144A5">
      <w:pPr>
        <w:spacing w:line="360" w:lineRule="auto"/>
        <w:ind w:left="720"/>
        <w:jc w:val="both"/>
        <w:rPr>
          <w:rFonts w:ascii="Arial" w:hAnsi="Arial" w:cs="Arial"/>
          <w:sz w:val="24"/>
          <w:szCs w:val="24"/>
        </w:rPr>
      </w:pPr>
      <w:r w:rsidRPr="009144A5">
        <w:rPr>
          <w:rFonts w:ascii="Arial" w:hAnsi="Arial" w:cs="Arial"/>
          <w:sz w:val="24"/>
          <w:szCs w:val="24"/>
        </w:rPr>
        <w:t>T</w:t>
      </w:r>
      <w:r w:rsidR="00946004" w:rsidRPr="009144A5">
        <w:rPr>
          <w:rFonts w:ascii="Arial" w:hAnsi="Arial" w:cs="Arial"/>
          <w:sz w:val="24"/>
          <w:szCs w:val="24"/>
        </w:rPr>
        <w:t xml:space="preserve">he candidate may apply for re-admission to his/her programme. </w:t>
      </w:r>
      <w:r w:rsidR="00946004">
        <w:rPr>
          <w:rFonts w:ascii="Arial" w:hAnsi="Arial" w:cs="Arial"/>
          <w:sz w:val="24"/>
          <w:szCs w:val="24"/>
        </w:rPr>
        <w:t xml:space="preserve">In such a case, the student may be granted a waiver </w:t>
      </w:r>
      <w:r w:rsidR="00631C1C">
        <w:rPr>
          <w:rFonts w:ascii="Arial" w:hAnsi="Arial" w:cs="Arial"/>
          <w:sz w:val="24"/>
          <w:szCs w:val="24"/>
        </w:rPr>
        <w:t xml:space="preserve">of </w:t>
      </w:r>
      <w:r>
        <w:rPr>
          <w:rFonts w:ascii="Arial" w:hAnsi="Arial" w:cs="Arial"/>
          <w:sz w:val="24"/>
          <w:szCs w:val="24"/>
        </w:rPr>
        <w:t xml:space="preserve">written and passed </w:t>
      </w:r>
      <w:r w:rsidR="00631C1C">
        <w:rPr>
          <w:rFonts w:ascii="Arial" w:hAnsi="Arial" w:cs="Arial"/>
          <w:sz w:val="24"/>
          <w:szCs w:val="24"/>
        </w:rPr>
        <w:t>course</w:t>
      </w:r>
      <w:r>
        <w:rPr>
          <w:rFonts w:ascii="Arial" w:hAnsi="Arial" w:cs="Arial"/>
          <w:sz w:val="24"/>
          <w:szCs w:val="24"/>
        </w:rPr>
        <w:t>s</w:t>
      </w:r>
      <w:r w:rsidR="00631C1C">
        <w:rPr>
          <w:rFonts w:ascii="Arial" w:hAnsi="Arial" w:cs="Arial"/>
          <w:sz w:val="24"/>
          <w:szCs w:val="24"/>
        </w:rPr>
        <w:t>.</w:t>
      </w:r>
      <w:r w:rsidR="00946004">
        <w:rPr>
          <w:rFonts w:ascii="Arial" w:hAnsi="Arial" w:cs="Arial"/>
          <w:sz w:val="24"/>
          <w:szCs w:val="24"/>
        </w:rPr>
        <w:t xml:space="preserve"> </w:t>
      </w:r>
    </w:p>
    <w:p w14:paraId="6FDB432D" w14:textId="39F2AB87" w:rsidR="00A60393" w:rsidRDefault="00A03222">
      <w:pPr>
        <w:pStyle w:val="Heading1"/>
        <w:spacing w:line="360" w:lineRule="auto"/>
        <w:rPr>
          <w:rFonts w:ascii="Arial" w:hAnsi="Arial" w:cs="Arial"/>
          <w:b/>
          <w:bCs/>
          <w:color w:val="auto"/>
          <w:sz w:val="24"/>
          <w:szCs w:val="24"/>
        </w:rPr>
      </w:pPr>
      <w:bookmarkStart w:id="45" w:name="_Toc164609708"/>
      <w:r>
        <w:rPr>
          <w:rFonts w:ascii="Arial" w:hAnsi="Arial" w:cs="Arial"/>
          <w:b/>
          <w:bCs/>
          <w:color w:val="auto"/>
          <w:sz w:val="24"/>
          <w:szCs w:val="24"/>
        </w:rPr>
        <w:t xml:space="preserve">28. </w:t>
      </w:r>
      <w:r w:rsidR="00946004">
        <w:rPr>
          <w:rFonts w:ascii="Arial" w:hAnsi="Arial" w:cs="Arial"/>
          <w:b/>
          <w:bCs/>
          <w:color w:val="auto"/>
          <w:sz w:val="24"/>
          <w:szCs w:val="24"/>
        </w:rPr>
        <w:t>PUBLICATION OF RESULTS</w:t>
      </w:r>
      <w:bookmarkEnd w:id="45"/>
    </w:p>
    <w:p w14:paraId="2A092F90" w14:textId="77777777" w:rsidR="001A00AB" w:rsidRDefault="00946004">
      <w:pPr>
        <w:spacing w:line="360" w:lineRule="auto"/>
        <w:jc w:val="both"/>
        <w:rPr>
          <w:rFonts w:ascii="Arial" w:hAnsi="Arial" w:cs="Arial"/>
          <w:sz w:val="24"/>
          <w:szCs w:val="24"/>
        </w:rPr>
      </w:pPr>
      <w:r>
        <w:rPr>
          <w:rFonts w:ascii="Arial" w:hAnsi="Arial" w:cs="Arial"/>
          <w:sz w:val="24"/>
          <w:szCs w:val="24"/>
        </w:rPr>
        <w:t xml:space="preserve">Results of graduate degree programmes shall be published </w:t>
      </w:r>
      <w:r w:rsidR="001A00AB">
        <w:rPr>
          <w:rFonts w:ascii="Arial" w:hAnsi="Arial" w:cs="Arial"/>
          <w:sz w:val="24"/>
          <w:szCs w:val="24"/>
        </w:rPr>
        <w:t>upon the</w:t>
      </w:r>
      <w:r>
        <w:rPr>
          <w:rFonts w:ascii="Arial" w:hAnsi="Arial" w:cs="Arial"/>
          <w:sz w:val="24"/>
          <w:szCs w:val="24"/>
        </w:rPr>
        <w:t xml:space="preserve"> recommended by </w:t>
      </w:r>
      <w:r w:rsidR="001A00AB">
        <w:rPr>
          <w:rFonts w:ascii="Arial" w:hAnsi="Arial" w:cs="Arial"/>
          <w:sz w:val="24"/>
          <w:szCs w:val="24"/>
        </w:rPr>
        <w:t>Academic Board</w:t>
      </w:r>
      <w:r>
        <w:rPr>
          <w:rFonts w:ascii="Arial" w:hAnsi="Arial" w:cs="Arial"/>
          <w:sz w:val="24"/>
          <w:szCs w:val="24"/>
        </w:rPr>
        <w:t xml:space="preserve">. </w:t>
      </w:r>
    </w:p>
    <w:p w14:paraId="0D12B726" w14:textId="2DAB3ADA" w:rsidR="00A60393" w:rsidRDefault="00A03222">
      <w:pPr>
        <w:pStyle w:val="Heading1"/>
        <w:spacing w:line="360" w:lineRule="auto"/>
        <w:rPr>
          <w:rFonts w:ascii="Arial" w:hAnsi="Arial" w:cs="Arial"/>
          <w:b/>
          <w:bCs/>
          <w:color w:val="auto"/>
          <w:sz w:val="24"/>
          <w:szCs w:val="24"/>
        </w:rPr>
      </w:pPr>
      <w:bookmarkStart w:id="46" w:name="_Toc164609709"/>
      <w:r>
        <w:rPr>
          <w:rFonts w:ascii="Arial" w:hAnsi="Arial" w:cs="Arial"/>
          <w:b/>
          <w:bCs/>
          <w:color w:val="auto"/>
          <w:sz w:val="24"/>
          <w:szCs w:val="24"/>
        </w:rPr>
        <w:t>29.</w:t>
      </w:r>
      <w:r w:rsidR="00946004">
        <w:rPr>
          <w:rFonts w:ascii="Arial" w:hAnsi="Arial" w:cs="Arial"/>
          <w:b/>
          <w:bCs/>
          <w:color w:val="auto"/>
          <w:sz w:val="24"/>
          <w:szCs w:val="24"/>
        </w:rPr>
        <w:t xml:space="preserve"> CANCELLATION OF AWARD</w:t>
      </w:r>
      <w:bookmarkEnd w:id="46"/>
    </w:p>
    <w:p w14:paraId="2208EF31" w14:textId="77777777" w:rsidR="00A60393" w:rsidRDefault="00A03222">
      <w:pPr>
        <w:pStyle w:val="Heading2"/>
        <w:spacing w:line="360" w:lineRule="auto"/>
        <w:rPr>
          <w:rFonts w:ascii="Arial" w:hAnsi="Arial" w:cs="Arial"/>
          <w:b/>
          <w:bCs/>
          <w:color w:val="auto"/>
          <w:sz w:val="24"/>
          <w:szCs w:val="24"/>
        </w:rPr>
      </w:pPr>
      <w:bookmarkStart w:id="47" w:name="_Toc153190881"/>
      <w:bookmarkStart w:id="48" w:name="_Toc164609710"/>
      <w:r>
        <w:rPr>
          <w:rFonts w:ascii="Arial" w:hAnsi="Arial" w:cs="Arial"/>
          <w:b/>
          <w:bCs/>
          <w:color w:val="auto"/>
          <w:sz w:val="24"/>
          <w:szCs w:val="24"/>
        </w:rPr>
        <w:t>29</w:t>
      </w:r>
      <w:r w:rsidR="00946004">
        <w:rPr>
          <w:rFonts w:ascii="Arial" w:hAnsi="Arial" w:cs="Arial"/>
          <w:b/>
          <w:bCs/>
          <w:color w:val="auto"/>
          <w:sz w:val="24"/>
          <w:szCs w:val="24"/>
        </w:rPr>
        <w:t>.1 Degree</w:t>
      </w:r>
      <w:bookmarkEnd w:id="47"/>
      <w:bookmarkEnd w:id="48"/>
    </w:p>
    <w:p w14:paraId="4BCD0218" w14:textId="77777777" w:rsidR="00A60393" w:rsidRDefault="00946004">
      <w:pPr>
        <w:spacing w:after="0" w:line="360" w:lineRule="auto"/>
        <w:jc w:val="both"/>
        <w:rPr>
          <w:rFonts w:ascii="Arial" w:hAnsi="Arial" w:cs="Arial"/>
          <w:sz w:val="24"/>
          <w:szCs w:val="24"/>
        </w:rPr>
      </w:pPr>
      <w:r>
        <w:rPr>
          <w:rFonts w:ascii="Arial" w:hAnsi="Arial" w:cs="Arial"/>
          <w:sz w:val="24"/>
          <w:szCs w:val="24"/>
        </w:rPr>
        <w:t xml:space="preserve">The Academic Board may at any time cancel an award if the candidate: </w:t>
      </w:r>
    </w:p>
    <w:p w14:paraId="12D61DA6" w14:textId="3E76480F" w:rsidR="00A60393" w:rsidRDefault="00946004">
      <w:pPr>
        <w:pStyle w:val="ListParagraph"/>
        <w:numPr>
          <w:ilvl w:val="0"/>
          <w:numId w:val="29"/>
        </w:numPr>
        <w:spacing w:line="360" w:lineRule="auto"/>
        <w:jc w:val="both"/>
        <w:rPr>
          <w:rFonts w:ascii="Arial" w:hAnsi="Arial" w:cs="Arial"/>
          <w:sz w:val="24"/>
          <w:szCs w:val="24"/>
        </w:rPr>
      </w:pPr>
      <w:r>
        <w:rPr>
          <w:rFonts w:ascii="Arial" w:hAnsi="Arial" w:cs="Arial"/>
          <w:sz w:val="24"/>
          <w:szCs w:val="24"/>
        </w:rPr>
        <w:t xml:space="preserve">Has impersonated </w:t>
      </w:r>
      <w:r w:rsidR="00631C1C">
        <w:rPr>
          <w:rFonts w:ascii="Arial" w:hAnsi="Arial" w:cs="Arial"/>
          <w:sz w:val="24"/>
          <w:szCs w:val="24"/>
        </w:rPr>
        <w:t>someone.</w:t>
      </w:r>
      <w:r>
        <w:rPr>
          <w:rFonts w:ascii="Arial" w:hAnsi="Arial" w:cs="Arial"/>
          <w:sz w:val="24"/>
          <w:szCs w:val="24"/>
        </w:rPr>
        <w:t xml:space="preserve"> </w:t>
      </w:r>
    </w:p>
    <w:p w14:paraId="3B3C355C" w14:textId="77777777" w:rsidR="00A60393" w:rsidRDefault="00946004">
      <w:pPr>
        <w:pStyle w:val="ListParagraph"/>
        <w:numPr>
          <w:ilvl w:val="0"/>
          <w:numId w:val="29"/>
        </w:numPr>
        <w:spacing w:line="360" w:lineRule="auto"/>
        <w:jc w:val="both"/>
        <w:rPr>
          <w:rFonts w:ascii="Arial" w:hAnsi="Arial" w:cs="Arial"/>
          <w:sz w:val="24"/>
          <w:szCs w:val="24"/>
        </w:rPr>
      </w:pPr>
      <w:r>
        <w:rPr>
          <w:rFonts w:ascii="Arial" w:hAnsi="Arial" w:cs="Arial"/>
          <w:sz w:val="24"/>
          <w:szCs w:val="24"/>
        </w:rPr>
        <w:lastRenderedPageBreak/>
        <w:t xml:space="preserve">Has been guilty of an examination malpractice; </w:t>
      </w:r>
    </w:p>
    <w:p w14:paraId="0FD7CBEA" w14:textId="77777777" w:rsidR="00A60393" w:rsidRDefault="00946004">
      <w:pPr>
        <w:pStyle w:val="ListParagraph"/>
        <w:numPr>
          <w:ilvl w:val="0"/>
          <w:numId w:val="29"/>
        </w:numPr>
        <w:spacing w:line="360" w:lineRule="auto"/>
        <w:jc w:val="both"/>
        <w:rPr>
          <w:rFonts w:ascii="Arial" w:hAnsi="Arial" w:cs="Arial"/>
          <w:sz w:val="24"/>
          <w:szCs w:val="24"/>
        </w:rPr>
      </w:pPr>
      <w:r>
        <w:rPr>
          <w:rFonts w:ascii="Arial" w:hAnsi="Arial" w:cs="Arial"/>
          <w:sz w:val="24"/>
          <w:szCs w:val="24"/>
        </w:rPr>
        <w:t xml:space="preserve">Has plagiarized material in his/her thesis/dissertation. </w:t>
      </w:r>
    </w:p>
    <w:p w14:paraId="64B67A0A" w14:textId="423707A4" w:rsidR="00A60393" w:rsidRDefault="001A00AB">
      <w:pPr>
        <w:pStyle w:val="ListParagraph"/>
        <w:numPr>
          <w:ilvl w:val="0"/>
          <w:numId w:val="29"/>
        </w:numPr>
        <w:spacing w:line="360" w:lineRule="auto"/>
        <w:jc w:val="both"/>
        <w:rPr>
          <w:rFonts w:ascii="Arial" w:hAnsi="Arial" w:cs="Arial"/>
          <w:sz w:val="24"/>
          <w:szCs w:val="24"/>
        </w:rPr>
      </w:pPr>
      <w:r>
        <w:rPr>
          <w:rFonts w:ascii="Arial" w:hAnsi="Arial" w:cs="Arial"/>
          <w:sz w:val="24"/>
          <w:szCs w:val="24"/>
        </w:rPr>
        <w:t>Any</w:t>
      </w:r>
      <w:r w:rsidR="00946004">
        <w:rPr>
          <w:rFonts w:ascii="Arial" w:hAnsi="Arial" w:cs="Arial"/>
          <w:sz w:val="24"/>
          <w:szCs w:val="24"/>
        </w:rPr>
        <w:t xml:space="preserve"> other </w:t>
      </w:r>
      <w:r>
        <w:rPr>
          <w:rFonts w:ascii="Arial" w:hAnsi="Arial" w:cs="Arial"/>
          <w:sz w:val="24"/>
          <w:szCs w:val="24"/>
        </w:rPr>
        <w:t>offences</w:t>
      </w:r>
      <w:r w:rsidR="00946004">
        <w:rPr>
          <w:rFonts w:ascii="Arial" w:hAnsi="Arial" w:cs="Arial"/>
          <w:sz w:val="24"/>
          <w:szCs w:val="24"/>
        </w:rPr>
        <w:t xml:space="preserve"> that the Academic Board </w:t>
      </w:r>
      <w:r>
        <w:rPr>
          <w:rFonts w:ascii="Arial" w:hAnsi="Arial" w:cs="Arial"/>
          <w:sz w:val="24"/>
          <w:szCs w:val="24"/>
        </w:rPr>
        <w:t>may deem inappropriate fro the award of the degree.</w:t>
      </w:r>
      <w:r w:rsidR="00946004">
        <w:rPr>
          <w:rFonts w:ascii="Arial" w:hAnsi="Arial" w:cs="Arial"/>
          <w:sz w:val="24"/>
          <w:szCs w:val="24"/>
        </w:rPr>
        <w:t xml:space="preserve"> </w:t>
      </w:r>
    </w:p>
    <w:p w14:paraId="4774CE03" w14:textId="1CFD8AC0" w:rsidR="00A60393" w:rsidRDefault="00A03222">
      <w:pPr>
        <w:pStyle w:val="Heading1"/>
        <w:spacing w:line="360" w:lineRule="auto"/>
        <w:rPr>
          <w:rFonts w:ascii="Arial" w:hAnsi="Arial" w:cs="Arial"/>
          <w:b/>
          <w:bCs/>
          <w:color w:val="auto"/>
          <w:sz w:val="24"/>
          <w:szCs w:val="24"/>
        </w:rPr>
      </w:pPr>
      <w:bookmarkStart w:id="49" w:name="_Toc164609711"/>
      <w:r>
        <w:rPr>
          <w:rFonts w:ascii="Arial" w:hAnsi="Arial" w:cs="Arial"/>
          <w:b/>
          <w:bCs/>
          <w:color w:val="auto"/>
          <w:sz w:val="24"/>
          <w:szCs w:val="24"/>
        </w:rPr>
        <w:t>30.</w:t>
      </w:r>
      <w:r w:rsidR="00946004">
        <w:rPr>
          <w:rFonts w:ascii="Arial" w:hAnsi="Arial" w:cs="Arial"/>
          <w:b/>
          <w:bCs/>
          <w:color w:val="auto"/>
          <w:sz w:val="24"/>
          <w:szCs w:val="24"/>
        </w:rPr>
        <w:t xml:space="preserve"> TRANSCRIPT OF ACADEMIC RECORDS AND LETTERS OF ATTESTATION</w:t>
      </w:r>
      <w:bookmarkEnd w:id="49"/>
    </w:p>
    <w:p w14:paraId="0A15E148" w14:textId="77777777" w:rsidR="001A00AB" w:rsidRPr="006E6208" w:rsidRDefault="00946004" w:rsidP="006E6208">
      <w:pPr>
        <w:pStyle w:val="ListParagraph"/>
        <w:numPr>
          <w:ilvl w:val="0"/>
          <w:numId w:val="36"/>
        </w:numPr>
        <w:spacing w:after="0" w:line="360" w:lineRule="auto"/>
        <w:jc w:val="both"/>
        <w:rPr>
          <w:rFonts w:ascii="Arial" w:hAnsi="Arial" w:cs="Arial"/>
          <w:sz w:val="24"/>
          <w:szCs w:val="24"/>
        </w:rPr>
      </w:pPr>
      <w:r w:rsidRPr="006E6208">
        <w:rPr>
          <w:rFonts w:ascii="Arial" w:hAnsi="Arial" w:cs="Arial"/>
          <w:sz w:val="24"/>
          <w:szCs w:val="24"/>
        </w:rPr>
        <w:t xml:space="preserve">The </w:t>
      </w:r>
      <w:r w:rsidR="001A00AB" w:rsidRPr="006E6208">
        <w:rPr>
          <w:rFonts w:ascii="Arial" w:hAnsi="Arial" w:cs="Arial"/>
          <w:sz w:val="24"/>
          <w:szCs w:val="24"/>
        </w:rPr>
        <w:t>U</w:t>
      </w:r>
      <w:r w:rsidRPr="006E6208">
        <w:rPr>
          <w:rFonts w:ascii="Arial" w:hAnsi="Arial" w:cs="Arial"/>
          <w:sz w:val="24"/>
          <w:szCs w:val="24"/>
        </w:rPr>
        <w:t xml:space="preserve">niversity shall issue to the particular address provided by the </w:t>
      </w:r>
      <w:r w:rsidR="00631C1C" w:rsidRPr="006E6208">
        <w:rPr>
          <w:rFonts w:ascii="Arial" w:hAnsi="Arial" w:cs="Arial"/>
          <w:sz w:val="24"/>
          <w:szCs w:val="24"/>
        </w:rPr>
        <w:t>student</w:t>
      </w:r>
      <w:r w:rsidRPr="006E6208">
        <w:rPr>
          <w:rFonts w:ascii="Arial" w:hAnsi="Arial" w:cs="Arial"/>
          <w:sz w:val="24"/>
          <w:szCs w:val="24"/>
        </w:rPr>
        <w:t xml:space="preserve"> a complete transcript of his/her academic results. </w:t>
      </w:r>
    </w:p>
    <w:p w14:paraId="67103702" w14:textId="4B07ECD7" w:rsidR="00A60393" w:rsidRPr="006E6208" w:rsidRDefault="00946004" w:rsidP="006E6208">
      <w:pPr>
        <w:pStyle w:val="ListParagraph"/>
        <w:numPr>
          <w:ilvl w:val="0"/>
          <w:numId w:val="36"/>
        </w:numPr>
        <w:spacing w:after="0" w:line="360" w:lineRule="auto"/>
        <w:jc w:val="both"/>
        <w:rPr>
          <w:rFonts w:ascii="Arial" w:hAnsi="Arial" w:cs="Arial"/>
          <w:sz w:val="24"/>
          <w:szCs w:val="24"/>
        </w:rPr>
      </w:pPr>
      <w:r w:rsidRPr="006E6208">
        <w:rPr>
          <w:rFonts w:ascii="Arial" w:hAnsi="Arial" w:cs="Arial"/>
          <w:sz w:val="24"/>
          <w:szCs w:val="24"/>
        </w:rPr>
        <w:t xml:space="preserve">A student applying for an academic transcript shall be required to complete the Transcript Application Form obtainable from the Graduate School. </w:t>
      </w:r>
    </w:p>
    <w:p w14:paraId="741B3378" w14:textId="67E9692C" w:rsidR="00A60393" w:rsidRPr="006E6208" w:rsidRDefault="00946004" w:rsidP="006E6208">
      <w:pPr>
        <w:pStyle w:val="ListParagraph"/>
        <w:numPr>
          <w:ilvl w:val="0"/>
          <w:numId w:val="36"/>
        </w:numPr>
        <w:spacing w:line="360" w:lineRule="auto"/>
        <w:jc w:val="both"/>
        <w:rPr>
          <w:rFonts w:ascii="Arial" w:hAnsi="Arial" w:cs="Arial"/>
          <w:sz w:val="24"/>
          <w:szCs w:val="24"/>
        </w:rPr>
      </w:pPr>
      <w:r w:rsidRPr="006E6208">
        <w:rPr>
          <w:rFonts w:ascii="Arial" w:hAnsi="Arial" w:cs="Arial"/>
          <w:sz w:val="24"/>
          <w:szCs w:val="24"/>
        </w:rPr>
        <w:t xml:space="preserve">An attestation can be issued to a candidate </w:t>
      </w:r>
      <w:r w:rsidR="006732E8" w:rsidRPr="006E6208">
        <w:rPr>
          <w:rFonts w:ascii="Arial" w:hAnsi="Arial" w:cs="Arial"/>
          <w:sz w:val="24"/>
          <w:szCs w:val="24"/>
        </w:rPr>
        <w:t>upon payment of the required fees</w:t>
      </w:r>
      <w:r w:rsidRPr="006E6208">
        <w:rPr>
          <w:rFonts w:ascii="Arial" w:hAnsi="Arial" w:cs="Arial"/>
          <w:sz w:val="24"/>
          <w:szCs w:val="24"/>
        </w:rPr>
        <w:t>.</w:t>
      </w:r>
    </w:p>
    <w:p w14:paraId="50A7D586" w14:textId="77777777" w:rsidR="00631C1C" w:rsidRPr="00011A49" w:rsidRDefault="00631C1C" w:rsidP="00011A49">
      <w:pPr>
        <w:spacing w:line="360" w:lineRule="auto"/>
        <w:jc w:val="both"/>
      </w:pPr>
    </w:p>
    <w:p w14:paraId="52928A70" w14:textId="090CF1E0" w:rsidR="00A60393" w:rsidRDefault="00BE4B46">
      <w:pPr>
        <w:spacing w:after="0" w:line="360" w:lineRule="auto"/>
        <w:jc w:val="both"/>
        <w:rPr>
          <w:rFonts w:ascii="Arial" w:hAnsi="Arial" w:cs="Arial"/>
          <w:b/>
          <w:sz w:val="24"/>
          <w:szCs w:val="24"/>
        </w:rPr>
      </w:pPr>
      <w:bookmarkStart w:id="50" w:name="_Toc164609712"/>
      <w:r>
        <w:rPr>
          <w:rStyle w:val="Heading1Char"/>
          <w:rFonts w:ascii="Arial" w:hAnsi="Arial" w:cs="Arial"/>
          <w:b/>
          <w:bCs/>
          <w:color w:val="auto"/>
          <w:sz w:val="24"/>
          <w:szCs w:val="24"/>
        </w:rPr>
        <w:t>3</w:t>
      </w:r>
      <w:r w:rsidR="00946004">
        <w:rPr>
          <w:rStyle w:val="Heading1Char"/>
          <w:rFonts w:ascii="Arial" w:hAnsi="Arial" w:cs="Arial"/>
          <w:b/>
          <w:bCs/>
          <w:color w:val="auto"/>
          <w:sz w:val="24"/>
          <w:szCs w:val="24"/>
        </w:rPr>
        <w:t>1</w:t>
      </w:r>
      <w:r>
        <w:rPr>
          <w:rStyle w:val="Heading1Char"/>
          <w:rFonts w:ascii="Arial" w:hAnsi="Arial" w:cs="Arial"/>
          <w:b/>
          <w:bCs/>
          <w:color w:val="auto"/>
          <w:sz w:val="24"/>
          <w:szCs w:val="24"/>
        </w:rPr>
        <w:t>.</w:t>
      </w:r>
      <w:r w:rsidR="00946004">
        <w:rPr>
          <w:rStyle w:val="Heading1Char"/>
          <w:rFonts w:ascii="Arial" w:hAnsi="Arial" w:cs="Arial"/>
          <w:b/>
          <w:bCs/>
          <w:color w:val="auto"/>
          <w:sz w:val="24"/>
          <w:szCs w:val="24"/>
        </w:rPr>
        <w:t xml:space="preserve"> EXAMINATION INSTRUCTIONS TO CANDIDATES</w:t>
      </w:r>
      <w:bookmarkEnd w:id="50"/>
    </w:p>
    <w:p w14:paraId="4BA58273" w14:textId="77777777" w:rsidR="00A60393" w:rsidRPr="00570883" w:rsidRDefault="00946004" w:rsidP="00570883">
      <w:pPr>
        <w:pStyle w:val="ListParagraph"/>
        <w:numPr>
          <w:ilvl w:val="0"/>
          <w:numId w:val="37"/>
        </w:numPr>
        <w:spacing w:line="360" w:lineRule="auto"/>
        <w:ind w:left="360"/>
        <w:jc w:val="both"/>
        <w:rPr>
          <w:rFonts w:ascii="Arial" w:hAnsi="Arial" w:cs="Arial"/>
          <w:sz w:val="24"/>
          <w:szCs w:val="24"/>
        </w:rPr>
      </w:pPr>
      <w:r w:rsidRPr="00570883">
        <w:rPr>
          <w:rFonts w:ascii="Arial" w:hAnsi="Arial" w:cs="Arial"/>
          <w:sz w:val="24"/>
          <w:szCs w:val="24"/>
        </w:rPr>
        <w:t xml:space="preserve">Practical and oral examinations will normally be conducted in the departments concerned. </w:t>
      </w:r>
    </w:p>
    <w:p w14:paraId="3762E1D3" w14:textId="1FC9289E" w:rsidR="00E97736" w:rsidRPr="00570883" w:rsidRDefault="00E97736" w:rsidP="00570883">
      <w:pPr>
        <w:pStyle w:val="ListParagraph"/>
        <w:numPr>
          <w:ilvl w:val="0"/>
          <w:numId w:val="37"/>
        </w:numPr>
        <w:spacing w:line="360" w:lineRule="auto"/>
        <w:ind w:left="360"/>
        <w:jc w:val="both"/>
        <w:rPr>
          <w:rFonts w:ascii="Arial" w:hAnsi="Arial" w:cs="Arial"/>
          <w:sz w:val="24"/>
          <w:szCs w:val="24"/>
        </w:rPr>
      </w:pPr>
      <w:r w:rsidRPr="00570883">
        <w:rPr>
          <w:rFonts w:ascii="Arial" w:hAnsi="Arial" w:cs="Arial"/>
          <w:sz w:val="24"/>
          <w:szCs w:val="24"/>
        </w:rPr>
        <w:t xml:space="preserve">All other University </w:t>
      </w:r>
      <w:r w:rsidR="00CE5FA4" w:rsidRPr="00570883">
        <w:rPr>
          <w:rFonts w:ascii="Arial" w:hAnsi="Arial" w:cs="Arial"/>
          <w:sz w:val="24"/>
          <w:szCs w:val="24"/>
        </w:rPr>
        <w:t xml:space="preserve">examination regulations shall apply. </w:t>
      </w:r>
    </w:p>
    <w:p w14:paraId="19B93590" w14:textId="77777777" w:rsidR="00A60393" w:rsidRDefault="00A60393">
      <w:pPr>
        <w:spacing w:line="360" w:lineRule="auto"/>
        <w:jc w:val="both"/>
        <w:rPr>
          <w:rFonts w:ascii="Arial" w:hAnsi="Arial" w:cs="Arial"/>
          <w:sz w:val="24"/>
          <w:szCs w:val="24"/>
        </w:rPr>
      </w:pPr>
    </w:p>
    <w:p w14:paraId="141E4FD3" w14:textId="77777777" w:rsidR="00820AF9" w:rsidRDefault="00820AF9">
      <w:pPr>
        <w:spacing w:line="360" w:lineRule="auto"/>
        <w:jc w:val="both"/>
        <w:rPr>
          <w:rFonts w:ascii="Arial" w:hAnsi="Arial" w:cs="Arial"/>
          <w:sz w:val="24"/>
          <w:szCs w:val="24"/>
        </w:rPr>
      </w:pPr>
    </w:p>
    <w:p w14:paraId="2E31153C" w14:textId="77777777" w:rsidR="00820AF9" w:rsidRDefault="00820AF9">
      <w:pPr>
        <w:spacing w:line="360" w:lineRule="auto"/>
        <w:jc w:val="both"/>
        <w:rPr>
          <w:rFonts w:ascii="Arial" w:hAnsi="Arial" w:cs="Arial"/>
          <w:sz w:val="24"/>
          <w:szCs w:val="24"/>
        </w:rPr>
      </w:pPr>
    </w:p>
    <w:p w14:paraId="5B5F3E84" w14:textId="77777777" w:rsidR="00820AF9" w:rsidRDefault="00820AF9">
      <w:pPr>
        <w:spacing w:line="360" w:lineRule="auto"/>
        <w:jc w:val="both"/>
        <w:rPr>
          <w:rFonts w:ascii="Arial" w:hAnsi="Arial" w:cs="Arial"/>
          <w:sz w:val="24"/>
          <w:szCs w:val="24"/>
        </w:rPr>
      </w:pPr>
    </w:p>
    <w:p w14:paraId="2D7B858A" w14:textId="77777777" w:rsidR="0065243B" w:rsidRDefault="0065243B">
      <w:pPr>
        <w:spacing w:line="360" w:lineRule="auto"/>
        <w:jc w:val="both"/>
        <w:rPr>
          <w:rFonts w:ascii="Arial" w:hAnsi="Arial" w:cs="Arial"/>
          <w:sz w:val="24"/>
          <w:szCs w:val="24"/>
        </w:rPr>
      </w:pPr>
    </w:p>
    <w:p w14:paraId="12E71683" w14:textId="77777777" w:rsidR="0065243B" w:rsidRDefault="0065243B">
      <w:pPr>
        <w:spacing w:line="360" w:lineRule="auto"/>
        <w:jc w:val="both"/>
        <w:rPr>
          <w:rFonts w:ascii="Arial" w:hAnsi="Arial" w:cs="Arial"/>
          <w:sz w:val="24"/>
          <w:szCs w:val="24"/>
        </w:rPr>
      </w:pPr>
    </w:p>
    <w:p w14:paraId="1F0385E2" w14:textId="77777777" w:rsidR="0065243B" w:rsidRDefault="0065243B">
      <w:pPr>
        <w:spacing w:line="360" w:lineRule="auto"/>
        <w:jc w:val="both"/>
        <w:rPr>
          <w:rFonts w:ascii="Arial" w:hAnsi="Arial" w:cs="Arial"/>
          <w:sz w:val="24"/>
          <w:szCs w:val="24"/>
        </w:rPr>
      </w:pPr>
    </w:p>
    <w:p w14:paraId="1767A150" w14:textId="77777777" w:rsidR="0065243B" w:rsidRDefault="0065243B">
      <w:pPr>
        <w:spacing w:line="360" w:lineRule="auto"/>
        <w:jc w:val="both"/>
        <w:rPr>
          <w:rFonts w:ascii="Arial" w:hAnsi="Arial" w:cs="Arial"/>
          <w:sz w:val="24"/>
          <w:szCs w:val="24"/>
        </w:rPr>
      </w:pPr>
    </w:p>
    <w:p w14:paraId="2090407E" w14:textId="77777777" w:rsidR="0065243B" w:rsidRDefault="0065243B">
      <w:pPr>
        <w:spacing w:line="360" w:lineRule="auto"/>
        <w:jc w:val="both"/>
        <w:rPr>
          <w:rFonts w:ascii="Arial" w:hAnsi="Arial" w:cs="Arial"/>
          <w:sz w:val="24"/>
          <w:szCs w:val="24"/>
        </w:rPr>
      </w:pPr>
    </w:p>
    <w:p w14:paraId="7AC49527" w14:textId="77777777" w:rsidR="0065243B" w:rsidRDefault="0065243B">
      <w:pPr>
        <w:spacing w:line="360" w:lineRule="auto"/>
        <w:jc w:val="both"/>
        <w:rPr>
          <w:rFonts w:ascii="Arial" w:hAnsi="Arial" w:cs="Arial"/>
          <w:sz w:val="24"/>
          <w:szCs w:val="24"/>
        </w:rPr>
      </w:pPr>
    </w:p>
    <w:p w14:paraId="71489C6B" w14:textId="77777777" w:rsidR="00A60393" w:rsidRDefault="00A60393">
      <w:pPr>
        <w:spacing w:line="360" w:lineRule="auto"/>
        <w:jc w:val="both"/>
        <w:rPr>
          <w:rFonts w:ascii="Arial" w:hAnsi="Arial" w:cs="Arial"/>
          <w:sz w:val="24"/>
          <w:szCs w:val="24"/>
        </w:rPr>
      </w:pPr>
    </w:p>
    <w:p w14:paraId="0271AC4B" w14:textId="77777777" w:rsidR="00A60393" w:rsidRDefault="00946004">
      <w:pPr>
        <w:pStyle w:val="Heading1"/>
        <w:jc w:val="center"/>
        <w:rPr>
          <w:rFonts w:ascii="Arial" w:hAnsi="Arial" w:cs="Arial"/>
          <w:b/>
          <w:bCs/>
          <w:color w:val="auto"/>
          <w:sz w:val="24"/>
          <w:szCs w:val="24"/>
        </w:rPr>
      </w:pPr>
      <w:bookmarkStart w:id="51" w:name="_Toc164609714"/>
      <w:r>
        <w:rPr>
          <w:rFonts w:ascii="Arial" w:hAnsi="Arial" w:cs="Arial"/>
          <w:b/>
          <w:bCs/>
          <w:color w:val="auto"/>
          <w:sz w:val="24"/>
          <w:szCs w:val="24"/>
        </w:rPr>
        <w:lastRenderedPageBreak/>
        <w:t>APPENDIX</w:t>
      </w:r>
      <w:bookmarkEnd w:id="51"/>
    </w:p>
    <w:p w14:paraId="5DEB6980" w14:textId="77777777" w:rsidR="00A60393" w:rsidRDefault="00946004">
      <w:pPr>
        <w:spacing w:line="360" w:lineRule="auto"/>
        <w:jc w:val="both"/>
        <w:rPr>
          <w:rFonts w:ascii="Arial" w:hAnsi="Arial" w:cs="Arial"/>
          <w:b/>
          <w:sz w:val="24"/>
          <w:szCs w:val="24"/>
        </w:rPr>
      </w:pPr>
      <w:r>
        <w:rPr>
          <w:rFonts w:ascii="Arial" w:hAnsi="Arial" w:cs="Arial"/>
          <w:b/>
          <w:sz w:val="24"/>
          <w:szCs w:val="24"/>
        </w:rPr>
        <w:t>1. ATU anthem</w:t>
      </w:r>
    </w:p>
    <w:p w14:paraId="2B3B2C72" w14:textId="77777777" w:rsidR="00A60393" w:rsidRDefault="00946004">
      <w:pPr>
        <w:spacing w:line="360" w:lineRule="auto"/>
        <w:jc w:val="both"/>
        <w:rPr>
          <w:rFonts w:ascii="Arial" w:hAnsi="Arial" w:cs="Arial"/>
          <w:b/>
          <w:sz w:val="24"/>
          <w:szCs w:val="24"/>
        </w:rPr>
      </w:pPr>
      <w:r>
        <w:rPr>
          <w:rFonts w:ascii="Arial" w:hAnsi="Arial" w:cs="Arial"/>
          <w:b/>
          <w:sz w:val="24"/>
          <w:szCs w:val="24"/>
        </w:rPr>
        <w:t>2. General Undertaking</w:t>
      </w:r>
    </w:p>
    <w:p w14:paraId="1824CCD6" w14:textId="77777777" w:rsidR="00A60393" w:rsidRDefault="00946004">
      <w:pPr>
        <w:spacing w:line="360" w:lineRule="auto"/>
        <w:jc w:val="both"/>
        <w:rPr>
          <w:rFonts w:ascii="Arial" w:hAnsi="Arial" w:cs="Arial"/>
          <w:sz w:val="24"/>
          <w:szCs w:val="24"/>
        </w:rPr>
      </w:pPr>
      <w:r>
        <w:rPr>
          <w:rFonts w:ascii="Arial" w:hAnsi="Arial" w:cs="Arial"/>
          <w:sz w:val="24"/>
          <w:szCs w:val="24"/>
        </w:rPr>
        <w:t xml:space="preserve">I (Name)……………………………………………….…………… ….. .... of (Address)……………………………………........................ within the jurisdiction of (Country)…………...............................… ……………….….in consideration of my admission into (Programme)………....................at Accra Technical University’), do on this……….….…………………………day of……………….……20……. hereby undertake to fully comply with the rules and regulations governing the administration of the University, and the laws of Ghana in general while still a student in .... of. </w:t>
      </w:r>
    </w:p>
    <w:p w14:paraId="56D2E2CA" w14:textId="77777777" w:rsidR="00A60393" w:rsidRDefault="00946004">
      <w:pPr>
        <w:spacing w:after="0" w:line="360" w:lineRule="auto"/>
        <w:jc w:val="both"/>
        <w:rPr>
          <w:rFonts w:ascii="Arial" w:hAnsi="Arial" w:cs="Arial"/>
          <w:sz w:val="24"/>
          <w:szCs w:val="24"/>
        </w:rPr>
      </w:pPr>
      <w:r>
        <w:rPr>
          <w:rFonts w:ascii="Arial" w:hAnsi="Arial" w:cs="Arial"/>
          <w:sz w:val="24"/>
          <w:szCs w:val="24"/>
        </w:rPr>
        <w:t xml:space="preserve">To this end, I undertake to: </w:t>
      </w:r>
    </w:p>
    <w:p w14:paraId="7353504C" w14:textId="77777777" w:rsidR="00A60393" w:rsidRDefault="00946004">
      <w:pPr>
        <w:pStyle w:val="ListParagraph"/>
        <w:numPr>
          <w:ilvl w:val="0"/>
          <w:numId w:val="32"/>
        </w:numPr>
        <w:spacing w:line="360" w:lineRule="auto"/>
        <w:jc w:val="both"/>
        <w:rPr>
          <w:rFonts w:ascii="Arial" w:hAnsi="Arial" w:cs="Arial"/>
          <w:sz w:val="24"/>
          <w:szCs w:val="24"/>
        </w:rPr>
      </w:pPr>
      <w:r>
        <w:rPr>
          <w:rFonts w:ascii="Arial" w:hAnsi="Arial" w:cs="Arial"/>
          <w:sz w:val="24"/>
          <w:szCs w:val="24"/>
        </w:rPr>
        <w:t>Comply with the rules and regulations of the University as contained in the Students’ Manual and other Statutes of the University</w:t>
      </w:r>
    </w:p>
    <w:p w14:paraId="5E3C698C" w14:textId="77777777" w:rsidR="00A60393" w:rsidRDefault="00946004">
      <w:pPr>
        <w:pStyle w:val="ListParagraph"/>
        <w:numPr>
          <w:ilvl w:val="0"/>
          <w:numId w:val="32"/>
        </w:numPr>
        <w:spacing w:line="360" w:lineRule="auto"/>
        <w:jc w:val="both"/>
        <w:rPr>
          <w:rFonts w:ascii="Arial" w:hAnsi="Arial" w:cs="Arial"/>
          <w:sz w:val="24"/>
          <w:szCs w:val="24"/>
        </w:rPr>
      </w:pPr>
      <w:r>
        <w:rPr>
          <w:rFonts w:ascii="Arial" w:hAnsi="Arial" w:cs="Arial"/>
          <w:sz w:val="24"/>
          <w:szCs w:val="24"/>
        </w:rPr>
        <w:t xml:space="preserve">Refrain from the use of violence and/or any form of force in the ventilation of any grievance I may have; </w:t>
      </w:r>
    </w:p>
    <w:p w14:paraId="4EA9F61A" w14:textId="77777777" w:rsidR="00A60393" w:rsidRDefault="00946004">
      <w:pPr>
        <w:pStyle w:val="ListParagraph"/>
        <w:numPr>
          <w:ilvl w:val="0"/>
          <w:numId w:val="32"/>
        </w:numPr>
        <w:spacing w:line="360" w:lineRule="auto"/>
        <w:jc w:val="both"/>
        <w:rPr>
          <w:rFonts w:ascii="Arial" w:hAnsi="Arial" w:cs="Arial"/>
          <w:sz w:val="24"/>
          <w:szCs w:val="24"/>
        </w:rPr>
      </w:pPr>
      <w:r>
        <w:rPr>
          <w:rFonts w:ascii="Arial" w:hAnsi="Arial" w:cs="Arial"/>
          <w:sz w:val="24"/>
          <w:szCs w:val="24"/>
        </w:rPr>
        <w:t xml:space="preserve">Desist from destroying and/or causing any damage, or assisting anyone to damage any property belonging to the University; </w:t>
      </w:r>
    </w:p>
    <w:p w14:paraId="69531FE8" w14:textId="77777777" w:rsidR="00A60393" w:rsidRDefault="00946004">
      <w:pPr>
        <w:pStyle w:val="ListParagraph"/>
        <w:numPr>
          <w:ilvl w:val="0"/>
          <w:numId w:val="32"/>
        </w:numPr>
        <w:spacing w:line="360" w:lineRule="auto"/>
        <w:jc w:val="both"/>
        <w:rPr>
          <w:rFonts w:ascii="Arial" w:hAnsi="Arial" w:cs="Arial"/>
          <w:sz w:val="24"/>
          <w:szCs w:val="24"/>
        </w:rPr>
      </w:pPr>
      <w:r>
        <w:rPr>
          <w:rFonts w:ascii="Arial" w:hAnsi="Arial" w:cs="Arial"/>
          <w:sz w:val="24"/>
          <w:szCs w:val="24"/>
        </w:rPr>
        <w:t xml:space="preserve">Prevent myself from taking part in any form of procession, demonstration, protests or other gatherings organized for the purpose of protesting against any policy of the University, except where the same is authorized by the Vice-Chancellor of the University. </w:t>
      </w:r>
    </w:p>
    <w:p w14:paraId="34FBE6AA" w14:textId="77777777" w:rsidR="00A60393" w:rsidRDefault="00946004">
      <w:pPr>
        <w:pStyle w:val="ListParagraph"/>
        <w:numPr>
          <w:ilvl w:val="0"/>
          <w:numId w:val="32"/>
        </w:numPr>
        <w:spacing w:line="360" w:lineRule="auto"/>
        <w:jc w:val="both"/>
        <w:rPr>
          <w:rFonts w:ascii="Arial" w:hAnsi="Arial" w:cs="Arial"/>
          <w:sz w:val="24"/>
          <w:szCs w:val="24"/>
        </w:rPr>
      </w:pPr>
      <w:r>
        <w:rPr>
          <w:rFonts w:ascii="Arial" w:hAnsi="Arial" w:cs="Arial"/>
          <w:sz w:val="24"/>
          <w:szCs w:val="24"/>
        </w:rPr>
        <w:t xml:space="preserve">Abstain from all forms of occultism and other pseudo-religious practices which are harmful in any way to anybody or the general University community; and, </w:t>
      </w:r>
    </w:p>
    <w:p w14:paraId="3ECCEA5D" w14:textId="77777777" w:rsidR="00A60393" w:rsidRDefault="00946004">
      <w:pPr>
        <w:pStyle w:val="ListParagraph"/>
        <w:numPr>
          <w:ilvl w:val="0"/>
          <w:numId w:val="32"/>
        </w:numPr>
        <w:spacing w:line="360" w:lineRule="auto"/>
        <w:jc w:val="both"/>
        <w:rPr>
          <w:rFonts w:ascii="Arial" w:hAnsi="Arial" w:cs="Arial"/>
          <w:sz w:val="24"/>
          <w:szCs w:val="24"/>
        </w:rPr>
      </w:pPr>
      <w:r>
        <w:rPr>
          <w:rFonts w:ascii="Arial" w:hAnsi="Arial" w:cs="Arial"/>
          <w:sz w:val="24"/>
          <w:szCs w:val="24"/>
        </w:rPr>
        <w:t xml:space="preserve">Assist and co-operate unconditionally with the authorities of the University in bringing violators of university rules and regulations to book. </w:t>
      </w:r>
    </w:p>
    <w:p w14:paraId="5647CD1F" w14:textId="77777777" w:rsidR="00A60393" w:rsidRDefault="00946004">
      <w:pPr>
        <w:spacing w:after="0" w:line="360" w:lineRule="auto"/>
        <w:jc w:val="both"/>
        <w:rPr>
          <w:rFonts w:ascii="Arial" w:hAnsi="Arial" w:cs="Arial"/>
          <w:b/>
          <w:sz w:val="24"/>
          <w:szCs w:val="24"/>
        </w:rPr>
      </w:pPr>
      <w:r>
        <w:rPr>
          <w:rFonts w:ascii="Arial" w:hAnsi="Arial" w:cs="Arial"/>
          <w:b/>
          <w:sz w:val="24"/>
          <w:szCs w:val="24"/>
        </w:rPr>
        <w:t xml:space="preserve">3. Penalty Clause </w:t>
      </w:r>
    </w:p>
    <w:p w14:paraId="1B950836" w14:textId="77777777" w:rsidR="00A60393" w:rsidRDefault="00946004">
      <w:pPr>
        <w:spacing w:after="0" w:line="360" w:lineRule="auto"/>
        <w:jc w:val="both"/>
        <w:rPr>
          <w:rFonts w:ascii="Arial" w:hAnsi="Arial" w:cs="Arial"/>
          <w:sz w:val="24"/>
          <w:szCs w:val="24"/>
        </w:rPr>
      </w:pPr>
      <w:r>
        <w:rPr>
          <w:rFonts w:ascii="Arial" w:hAnsi="Arial" w:cs="Arial"/>
          <w:sz w:val="24"/>
          <w:szCs w:val="24"/>
        </w:rPr>
        <w:t xml:space="preserve">I further undertake to suffer all stated penalties in the event of a breach of any of the aforementioned rules, regulations and undertakings on my part, from the Vice-Chancellor or any other authority appointed by him. Wherefore, I append my signature to this </w:t>
      </w:r>
      <w:r>
        <w:rPr>
          <w:rFonts w:ascii="Arial" w:hAnsi="Arial" w:cs="Arial"/>
          <w:sz w:val="24"/>
          <w:szCs w:val="24"/>
        </w:rPr>
        <w:lastRenderedPageBreak/>
        <w:t>undertaking. ..................…………………... Sign ………………………………… Full Name Date……………………………………………….</w:t>
      </w:r>
    </w:p>
    <w:p w14:paraId="3F68D350" w14:textId="77777777" w:rsidR="00A60393" w:rsidRDefault="00946004">
      <w:pPr>
        <w:spacing w:line="360" w:lineRule="auto"/>
        <w:jc w:val="both"/>
        <w:rPr>
          <w:rFonts w:ascii="Arial" w:hAnsi="Arial" w:cs="Arial"/>
          <w:sz w:val="24"/>
          <w:szCs w:val="24"/>
        </w:rPr>
      </w:pPr>
      <w:r>
        <w:rPr>
          <w:rFonts w:ascii="Arial" w:hAnsi="Arial" w:cs="Arial"/>
          <w:sz w:val="24"/>
          <w:szCs w:val="24"/>
        </w:rPr>
        <w:t>WITNESS: (PARENT/GUARDIAN/PERSON TO BE JUSTIFIED) ………………………….</w:t>
      </w:r>
    </w:p>
    <w:p w14:paraId="337F79C8" w14:textId="77777777" w:rsidR="00A60393" w:rsidRDefault="00A60393">
      <w:pPr>
        <w:pStyle w:val="Heading2"/>
        <w:spacing w:line="360" w:lineRule="auto"/>
        <w:rPr>
          <w:rFonts w:ascii="Arial" w:hAnsi="Arial" w:cs="Arial"/>
          <w:color w:val="auto"/>
          <w:sz w:val="24"/>
          <w:szCs w:val="24"/>
          <w:lang w:val="en-GB"/>
        </w:rPr>
      </w:pPr>
    </w:p>
    <w:p w14:paraId="3C6FBFB4" w14:textId="77777777" w:rsidR="00075B79" w:rsidRDefault="00075B79" w:rsidP="000E64EF">
      <w:pPr>
        <w:rPr>
          <w:rFonts w:ascii="Arial" w:hAnsi="Arial" w:cs="Arial"/>
          <w:b/>
          <w:lang w:val="en-GB"/>
        </w:rPr>
      </w:pPr>
    </w:p>
    <w:p w14:paraId="261A3243" w14:textId="77777777" w:rsidR="00075B79" w:rsidRDefault="00075B79" w:rsidP="000E64EF">
      <w:pPr>
        <w:rPr>
          <w:rFonts w:ascii="Arial" w:hAnsi="Arial" w:cs="Arial"/>
          <w:b/>
          <w:lang w:val="en-GB"/>
        </w:rPr>
      </w:pPr>
    </w:p>
    <w:p w14:paraId="5606EDF5" w14:textId="77777777" w:rsidR="00075B79" w:rsidRDefault="00075B79" w:rsidP="000E64EF">
      <w:pPr>
        <w:rPr>
          <w:rFonts w:ascii="Arial" w:hAnsi="Arial" w:cs="Arial"/>
          <w:b/>
          <w:lang w:val="en-GB"/>
        </w:rPr>
      </w:pPr>
    </w:p>
    <w:p w14:paraId="62E3C3FE" w14:textId="77777777" w:rsidR="00075B79" w:rsidRDefault="00075B79" w:rsidP="000E64EF">
      <w:pPr>
        <w:rPr>
          <w:rFonts w:ascii="Arial" w:hAnsi="Arial" w:cs="Arial"/>
          <w:b/>
          <w:lang w:val="en-GB"/>
        </w:rPr>
      </w:pPr>
    </w:p>
    <w:p w14:paraId="56E2C801" w14:textId="77777777" w:rsidR="00075B79" w:rsidRDefault="00075B79" w:rsidP="000E64EF">
      <w:pPr>
        <w:rPr>
          <w:rFonts w:ascii="Arial" w:hAnsi="Arial" w:cs="Arial"/>
          <w:b/>
          <w:lang w:val="en-GB"/>
        </w:rPr>
      </w:pPr>
    </w:p>
    <w:p w14:paraId="551FBB4F" w14:textId="77777777" w:rsidR="00075B79" w:rsidRDefault="00075B79" w:rsidP="000E64EF">
      <w:pPr>
        <w:rPr>
          <w:rFonts w:ascii="Arial" w:hAnsi="Arial" w:cs="Arial"/>
          <w:b/>
          <w:lang w:val="en-GB"/>
        </w:rPr>
      </w:pPr>
    </w:p>
    <w:p w14:paraId="3D61A396" w14:textId="77777777" w:rsidR="00075B79" w:rsidRDefault="00075B79" w:rsidP="000E64EF">
      <w:pPr>
        <w:rPr>
          <w:rFonts w:ascii="Arial" w:hAnsi="Arial" w:cs="Arial"/>
          <w:b/>
          <w:lang w:val="en-GB"/>
        </w:rPr>
      </w:pPr>
    </w:p>
    <w:p w14:paraId="65CD7BD2" w14:textId="77777777" w:rsidR="00075B79" w:rsidRDefault="00075B79" w:rsidP="000E64EF">
      <w:pPr>
        <w:rPr>
          <w:rFonts w:ascii="Arial" w:hAnsi="Arial" w:cs="Arial"/>
          <w:b/>
          <w:lang w:val="en-GB"/>
        </w:rPr>
      </w:pPr>
    </w:p>
    <w:p w14:paraId="17140853" w14:textId="77777777" w:rsidR="00075B79" w:rsidRDefault="00075B79" w:rsidP="000E64EF">
      <w:pPr>
        <w:rPr>
          <w:rFonts w:ascii="Arial" w:hAnsi="Arial" w:cs="Arial"/>
          <w:b/>
          <w:lang w:val="en-GB"/>
        </w:rPr>
      </w:pPr>
    </w:p>
    <w:p w14:paraId="7690143E" w14:textId="77777777" w:rsidR="00075B79" w:rsidRDefault="00075B79" w:rsidP="000E64EF">
      <w:pPr>
        <w:rPr>
          <w:rFonts w:ascii="Arial" w:hAnsi="Arial" w:cs="Arial"/>
          <w:b/>
          <w:lang w:val="en-GB"/>
        </w:rPr>
      </w:pPr>
    </w:p>
    <w:p w14:paraId="1065824A" w14:textId="77777777" w:rsidR="00075B79" w:rsidRDefault="00075B79" w:rsidP="000E64EF">
      <w:pPr>
        <w:rPr>
          <w:rFonts w:ascii="Arial" w:hAnsi="Arial" w:cs="Arial"/>
          <w:b/>
          <w:lang w:val="en-GB"/>
        </w:rPr>
      </w:pPr>
    </w:p>
    <w:p w14:paraId="21441CCA" w14:textId="77777777" w:rsidR="00075B79" w:rsidRDefault="00075B79" w:rsidP="000E64EF">
      <w:pPr>
        <w:rPr>
          <w:rFonts w:ascii="Arial" w:hAnsi="Arial" w:cs="Arial"/>
          <w:b/>
          <w:lang w:val="en-GB"/>
        </w:rPr>
      </w:pPr>
    </w:p>
    <w:p w14:paraId="4D1124EF" w14:textId="77777777" w:rsidR="00075B79" w:rsidRDefault="00075B79" w:rsidP="000E64EF">
      <w:pPr>
        <w:rPr>
          <w:rFonts w:ascii="Arial" w:hAnsi="Arial" w:cs="Arial"/>
          <w:b/>
          <w:lang w:val="en-GB"/>
        </w:rPr>
      </w:pPr>
    </w:p>
    <w:p w14:paraId="25C2BD77" w14:textId="77777777" w:rsidR="00075B79" w:rsidRDefault="00075B79" w:rsidP="000E64EF">
      <w:pPr>
        <w:rPr>
          <w:rFonts w:ascii="Arial" w:hAnsi="Arial" w:cs="Arial"/>
          <w:b/>
          <w:lang w:val="en-GB"/>
        </w:rPr>
      </w:pPr>
    </w:p>
    <w:p w14:paraId="3AEB5380" w14:textId="77777777" w:rsidR="00075B79" w:rsidRDefault="00075B79" w:rsidP="000E64EF">
      <w:pPr>
        <w:rPr>
          <w:rFonts w:ascii="Arial" w:hAnsi="Arial" w:cs="Arial"/>
          <w:b/>
          <w:lang w:val="en-GB"/>
        </w:rPr>
      </w:pPr>
    </w:p>
    <w:p w14:paraId="70EF2419" w14:textId="77777777" w:rsidR="00075B79" w:rsidRDefault="00075B79" w:rsidP="000E64EF">
      <w:pPr>
        <w:rPr>
          <w:rFonts w:ascii="Arial" w:hAnsi="Arial" w:cs="Arial"/>
          <w:b/>
          <w:lang w:val="en-GB"/>
        </w:rPr>
      </w:pPr>
    </w:p>
    <w:p w14:paraId="2148C1AE" w14:textId="77777777" w:rsidR="00075B79" w:rsidRDefault="00075B79" w:rsidP="000E64EF">
      <w:pPr>
        <w:rPr>
          <w:rFonts w:ascii="Arial" w:hAnsi="Arial" w:cs="Arial"/>
          <w:b/>
          <w:lang w:val="en-GB"/>
        </w:rPr>
      </w:pPr>
    </w:p>
    <w:p w14:paraId="7F3AE794" w14:textId="77777777" w:rsidR="00075B79" w:rsidRDefault="00075B79" w:rsidP="000E64EF">
      <w:pPr>
        <w:rPr>
          <w:rFonts w:ascii="Arial" w:hAnsi="Arial" w:cs="Arial"/>
          <w:b/>
          <w:lang w:val="en-GB"/>
        </w:rPr>
      </w:pPr>
    </w:p>
    <w:p w14:paraId="11D321E3" w14:textId="77777777" w:rsidR="00075B79" w:rsidRDefault="00075B79" w:rsidP="000E64EF">
      <w:pPr>
        <w:rPr>
          <w:rFonts w:ascii="Arial" w:hAnsi="Arial" w:cs="Arial"/>
          <w:b/>
          <w:lang w:val="en-GB"/>
        </w:rPr>
      </w:pPr>
    </w:p>
    <w:p w14:paraId="6BC7C486" w14:textId="77777777" w:rsidR="00075B79" w:rsidRDefault="00075B79" w:rsidP="000E64EF">
      <w:pPr>
        <w:rPr>
          <w:rFonts w:ascii="Arial" w:hAnsi="Arial" w:cs="Arial"/>
          <w:b/>
          <w:lang w:val="en-GB"/>
        </w:rPr>
      </w:pPr>
    </w:p>
    <w:p w14:paraId="69CB3852" w14:textId="77777777" w:rsidR="00075B79" w:rsidRDefault="00075B79" w:rsidP="000E64EF">
      <w:pPr>
        <w:rPr>
          <w:rFonts w:ascii="Arial" w:hAnsi="Arial" w:cs="Arial"/>
          <w:b/>
          <w:lang w:val="en-GB"/>
        </w:rPr>
      </w:pPr>
    </w:p>
    <w:p w14:paraId="343C9481" w14:textId="77777777" w:rsidR="00075B79" w:rsidRDefault="00075B79" w:rsidP="000E64EF">
      <w:pPr>
        <w:rPr>
          <w:rFonts w:ascii="Arial" w:hAnsi="Arial" w:cs="Arial"/>
          <w:b/>
          <w:lang w:val="en-GB"/>
        </w:rPr>
      </w:pPr>
    </w:p>
    <w:p w14:paraId="1319F63A" w14:textId="77777777" w:rsidR="00075B79" w:rsidRDefault="00075B79" w:rsidP="000E64EF">
      <w:pPr>
        <w:rPr>
          <w:rFonts w:ascii="Arial" w:hAnsi="Arial" w:cs="Arial"/>
          <w:b/>
          <w:lang w:val="en-GB"/>
        </w:rPr>
      </w:pPr>
    </w:p>
    <w:p w14:paraId="6607CEFB" w14:textId="77777777" w:rsidR="00075B79" w:rsidRDefault="00075B79" w:rsidP="000E64EF">
      <w:pPr>
        <w:rPr>
          <w:rFonts w:ascii="Arial" w:hAnsi="Arial" w:cs="Arial"/>
          <w:b/>
          <w:lang w:val="en-GB"/>
        </w:rPr>
      </w:pPr>
    </w:p>
    <w:p w14:paraId="6F4938A7" w14:textId="77777777" w:rsidR="0065243B" w:rsidRDefault="0065243B" w:rsidP="000E64EF">
      <w:pPr>
        <w:rPr>
          <w:rFonts w:ascii="Arial" w:hAnsi="Arial" w:cs="Arial"/>
          <w:b/>
          <w:lang w:val="en-GB"/>
        </w:rPr>
      </w:pPr>
    </w:p>
    <w:p w14:paraId="549C7110" w14:textId="77777777" w:rsidR="00075B79" w:rsidRDefault="00075B79" w:rsidP="000E64EF">
      <w:pPr>
        <w:rPr>
          <w:rFonts w:ascii="Arial" w:hAnsi="Arial" w:cs="Arial"/>
          <w:b/>
          <w:lang w:val="en-GB"/>
        </w:rPr>
      </w:pPr>
    </w:p>
    <w:p w14:paraId="10AA52A6" w14:textId="77777777" w:rsidR="000E64EF" w:rsidRPr="00075B79" w:rsidRDefault="000E64EF" w:rsidP="000E64EF">
      <w:pPr>
        <w:rPr>
          <w:rFonts w:ascii="Arial" w:hAnsi="Arial" w:cs="Arial"/>
          <w:b/>
          <w:lang w:val="en-GB"/>
        </w:rPr>
      </w:pPr>
      <w:r w:rsidRPr="00075B79">
        <w:rPr>
          <w:rFonts w:ascii="Arial" w:hAnsi="Arial" w:cs="Arial"/>
          <w:b/>
          <w:lang w:val="en-GB"/>
        </w:rPr>
        <w:lastRenderedPageBreak/>
        <w:t>ACKNOWLEDGEMENTS</w:t>
      </w:r>
    </w:p>
    <w:p w14:paraId="713169FE" w14:textId="77777777" w:rsidR="00075B79" w:rsidRDefault="00075B79" w:rsidP="00075B79">
      <w:pPr>
        <w:autoSpaceDE w:val="0"/>
        <w:autoSpaceDN w:val="0"/>
        <w:adjustRightInd w:val="0"/>
        <w:spacing w:after="0" w:line="360" w:lineRule="auto"/>
        <w:jc w:val="both"/>
        <w:rPr>
          <w:rFonts w:ascii="Arial" w:hAnsi="Arial" w:cs="Arial"/>
          <w:bCs/>
          <w:color w:val="000000"/>
          <w:sz w:val="24"/>
          <w:szCs w:val="24"/>
        </w:rPr>
      </w:pPr>
      <w:r w:rsidRPr="00073711">
        <w:rPr>
          <w:rFonts w:ascii="Arial" w:hAnsi="Arial" w:cs="Arial"/>
          <w:bCs/>
          <w:color w:val="000000"/>
          <w:sz w:val="24"/>
          <w:szCs w:val="24"/>
        </w:rPr>
        <w:t xml:space="preserve">The Graduate School wishes to acknowledge the </w:t>
      </w:r>
      <w:r>
        <w:rPr>
          <w:rFonts w:ascii="Arial" w:hAnsi="Arial" w:cs="Arial"/>
          <w:bCs/>
          <w:color w:val="000000"/>
          <w:sz w:val="24"/>
          <w:szCs w:val="24"/>
        </w:rPr>
        <w:t>rich inputs and contributions made by the following internal stakeholders in the preparation of this policy document:</w:t>
      </w:r>
    </w:p>
    <w:p w14:paraId="0FBC1E40" w14:textId="77777777" w:rsidR="00075B79" w:rsidRDefault="00075B79" w:rsidP="00075B79">
      <w:p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a) The Governing Council</w:t>
      </w:r>
    </w:p>
    <w:p w14:paraId="3EE14329" w14:textId="77777777" w:rsidR="00075B79" w:rsidRDefault="00075B79" w:rsidP="00075B79">
      <w:p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 xml:space="preserve">b) Management </w:t>
      </w:r>
    </w:p>
    <w:p w14:paraId="62DA416D" w14:textId="77777777" w:rsidR="00075B79" w:rsidRDefault="00075B79" w:rsidP="00075B79">
      <w:p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c) Academic Board</w:t>
      </w:r>
    </w:p>
    <w:p w14:paraId="6A0CE204" w14:textId="77777777" w:rsidR="00075B79" w:rsidRPr="00073711" w:rsidRDefault="00075B79" w:rsidP="00075B79">
      <w:p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d) Quality Assurance and Academic Planning Directorate</w:t>
      </w:r>
    </w:p>
    <w:p w14:paraId="0B47911E" w14:textId="16F42883" w:rsidR="00075B79" w:rsidRDefault="00075B79" w:rsidP="00075B79">
      <w:p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e) Directorate of Research, Innovation</w:t>
      </w:r>
      <w:r w:rsidR="00631C1C">
        <w:rPr>
          <w:rFonts w:ascii="Arial" w:hAnsi="Arial" w:cs="Arial"/>
          <w:bCs/>
          <w:color w:val="000000"/>
          <w:sz w:val="24"/>
          <w:szCs w:val="24"/>
        </w:rPr>
        <w:t>, Publication,</w:t>
      </w:r>
      <w:r>
        <w:rPr>
          <w:rFonts w:ascii="Arial" w:hAnsi="Arial" w:cs="Arial"/>
          <w:bCs/>
          <w:color w:val="000000"/>
          <w:sz w:val="24"/>
          <w:szCs w:val="24"/>
        </w:rPr>
        <w:t xml:space="preserve"> and Technology Transfer</w:t>
      </w:r>
      <w:r w:rsidR="00631C1C">
        <w:rPr>
          <w:rFonts w:ascii="Arial" w:hAnsi="Arial" w:cs="Arial"/>
          <w:bCs/>
          <w:color w:val="000000"/>
          <w:sz w:val="24"/>
          <w:szCs w:val="24"/>
        </w:rPr>
        <w:t xml:space="preserve"> (DRIPTT)</w:t>
      </w:r>
    </w:p>
    <w:p w14:paraId="5396E152" w14:textId="77777777" w:rsidR="00075B79" w:rsidRDefault="00075B79" w:rsidP="00075B79">
      <w:p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f) The Planning Committee</w:t>
      </w:r>
    </w:p>
    <w:p w14:paraId="5E4EF42F" w14:textId="77777777" w:rsidR="00075B79" w:rsidRDefault="00075B79" w:rsidP="00075B79">
      <w:p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g) Deans of Faculties and Heads of Departments</w:t>
      </w:r>
    </w:p>
    <w:p w14:paraId="4882BDBF" w14:textId="4E948BA5" w:rsidR="00075B79" w:rsidRDefault="00075B79" w:rsidP="00075B79">
      <w:p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 xml:space="preserve">h) The Graduate School Committee                            </w:t>
      </w:r>
    </w:p>
    <w:p w14:paraId="5AB62BAA" w14:textId="77777777" w:rsidR="00075B79" w:rsidRDefault="00075B79" w:rsidP="00075B79">
      <w:p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The School duly appreciates the immense contributions of all staff both administrative and teaching who contributed in diverse ways to make the formulation of this policy a success.</w:t>
      </w:r>
    </w:p>
    <w:p w14:paraId="19B60C73" w14:textId="77777777" w:rsidR="00075B79" w:rsidRDefault="00075B79" w:rsidP="00075B79">
      <w:pPr>
        <w:autoSpaceDE w:val="0"/>
        <w:autoSpaceDN w:val="0"/>
        <w:adjustRightInd w:val="0"/>
        <w:spacing w:after="0" w:line="360" w:lineRule="auto"/>
        <w:jc w:val="both"/>
        <w:rPr>
          <w:rFonts w:ascii="Arial" w:hAnsi="Arial" w:cs="Arial"/>
          <w:bCs/>
          <w:color w:val="000000"/>
          <w:sz w:val="24"/>
          <w:szCs w:val="24"/>
        </w:rPr>
      </w:pPr>
    </w:p>
    <w:p w14:paraId="38E2EABA" w14:textId="77777777" w:rsidR="00075B79" w:rsidRDefault="00075B79" w:rsidP="000E64EF">
      <w:pPr>
        <w:rPr>
          <w:rFonts w:ascii="Arial" w:hAnsi="Arial" w:cs="Arial"/>
          <w:b/>
          <w:sz w:val="24"/>
          <w:szCs w:val="24"/>
          <w:lang w:val="en-GB"/>
        </w:rPr>
      </w:pPr>
    </w:p>
    <w:p w14:paraId="7453C705" w14:textId="77777777" w:rsidR="00075B79" w:rsidRDefault="00075B79" w:rsidP="000E64EF">
      <w:pPr>
        <w:rPr>
          <w:rFonts w:ascii="Arial" w:hAnsi="Arial" w:cs="Arial"/>
          <w:b/>
          <w:sz w:val="24"/>
          <w:szCs w:val="24"/>
          <w:lang w:val="en-GB"/>
        </w:rPr>
      </w:pPr>
    </w:p>
    <w:p w14:paraId="4D0708C5" w14:textId="77777777" w:rsidR="00075B79" w:rsidRDefault="00075B79" w:rsidP="000E64EF">
      <w:pPr>
        <w:rPr>
          <w:rFonts w:ascii="Arial" w:hAnsi="Arial" w:cs="Arial"/>
          <w:b/>
          <w:sz w:val="24"/>
          <w:szCs w:val="24"/>
          <w:lang w:val="en-GB"/>
        </w:rPr>
      </w:pPr>
    </w:p>
    <w:p w14:paraId="21E85472" w14:textId="77777777" w:rsidR="00075B79" w:rsidRDefault="00075B79" w:rsidP="000E64EF">
      <w:pPr>
        <w:rPr>
          <w:rFonts w:ascii="Arial" w:hAnsi="Arial" w:cs="Arial"/>
          <w:b/>
          <w:sz w:val="24"/>
          <w:szCs w:val="24"/>
          <w:lang w:val="en-GB"/>
        </w:rPr>
      </w:pPr>
    </w:p>
    <w:p w14:paraId="68FC5BF3" w14:textId="77777777" w:rsidR="00075B79" w:rsidRDefault="00075B79" w:rsidP="000E64EF">
      <w:pPr>
        <w:rPr>
          <w:rFonts w:ascii="Arial" w:hAnsi="Arial" w:cs="Arial"/>
          <w:b/>
          <w:sz w:val="24"/>
          <w:szCs w:val="24"/>
          <w:lang w:val="en-GB"/>
        </w:rPr>
      </w:pPr>
    </w:p>
    <w:p w14:paraId="34605E82" w14:textId="77777777" w:rsidR="00075B79" w:rsidRDefault="00075B79" w:rsidP="000E64EF">
      <w:pPr>
        <w:rPr>
          <w:rFonts w:ascii="Arial" w:hAnsi="Arial" w:cs="Arial"/>
          <w:b/>
          <w:sz w:val="24"/>
          <w:szCs w:val="24"/>
          <w:lang w:val="en-GB"/>
        </w:rPr>
      </w:pPr>
    </w:p>
    <w:p w14:paraId="701663E9" w14:textId="77777777" w:rsidR="00075B79" w:rsidRDefault="00075B79" w:rsidP="000E64EF">
      <w:pPr>
        <w:rPr>
          <w:rFonts w:ascii="Arial" w:hAnsi="Arial" w:cs="Arial"/>
          <w:b/>
          <w:sz w:val="24"/>
          <w:szCs w:val="24"/>
          <w:lang w:val="en-GB"/>
        </w:rPr>
      </w:pPr>
    </w:p>
    <w:p w14:paraId="2603D4D0" w14:textId="77777777" w:rsidR="00075B79" w:rsidRDefault="00075B79" w:rsidP="000E64EF">
      <w:pPr>
        <w:rPr>
          <w:rFonts w:ascii="Arial" w:hAnsi="Arial" w:cs="Arial"/>
          <w:b/>
          <w:sz w:val="24"/>
          <w:szCs w:val="24"/>
          <w:lang w:val="en-GB"/>
        </w:rPr>
      </w:pPr>
    </w:p>
    <w:p w14:paraId="7C07EA14" w14:textId="77777777" w:rsidR="00075B79" w:rsidRDefault="00075B79" w:rsidP="000E64EF">
      <w:pPr>
        <w:rPr>
          <w:rFonts w:ascii="Arial" w:hAnsi="Arial" w:cs="Arial"/>
          <w:b/>
          <w:sz w:val="24"/>
          <w:szCs w:val="24"/>
          <w:lang w:val="en-GB"/>
        </w:rPr>
      </w:pPr>
    </w:p>
    <w:p w14:paraId="601770E0" w14:textId="77777777" w:rsidR="00AB1085" w:rsidRDefault="00AB1085" w:rsidP="000E64EF">
      <w:pPr>
        <w:rPr>
          <w:rFonts w:ascii="Arial" w:hAnsi="Arial" w:cs="Arial"/>
          <w:b/>
          <w:sz w:val="24"/>
          <w:szCs w:val="24"/>
          <w:lang w:val="en-GB"/>
        </w:rPr>
      </w:pPr>
    </w:p>
    <w:p w14:paraId="31B3BE95" w14:textId="77777777" w:rsidR="00AB1085" w:rsidRDefault="00AB1085" w:rsidP="000E64EF">
      <w:pPr>
        <w:rPr>
          <w:rFonts w:ascii="Arial" w:hAnsi="Arial" w:cs="Arial"/>
          <w:b/>
          <w:sz w:val="24"/>
          <w:szCs w:val="24"/>
          <w:lang w:val="en-GB"/>
        </w:rPr>
      </w:pPr>
    </w:p>
    <w:p w14:paraId="27532DB4" w14:textId="77777777" w:rsidR="00AB1085" w:rsidRDefault="00AB1085" w:rsidP="000E64EF">
      <w:pPr>
        <w:rPr>
          <w:rFonts w:ascii="Arial" w:hAnsi="Arial" w:cs="Arial"/>
          <w:b/>
          <w:sz w:val="24"/>
          <w:szCs w:val="24"/>
          <w:lang w:val="en-GB"/>
        </w:rPr>
      </w:pPr>
    </w:p>
    <w:p w14:paraId="3B66FC20" w14:textId="77777777" w:rsidR="00AB1085" w:rsidRDefault="00AB1085" w:rsidP="000E64EF">
      <w:pPr>
        <w:rPr>
          <w:rFonts w:ascii="Arial" w:hAnsi="Arial" w:cs="Arial"/>
          <w:b/>
          <w:sz w:val="24"/>
          <w:szCs w:val="24"/>
          <w:lang w:val="en-GB"/>
        </w:rPr>
      </w:pPr>
    </w:p>
    <w:p w14:paraId="3F8E6CA9" w14:textId="77777777" w:rsidR="00AB1085" w:rsidRDefault="00AB1085" w:rsidP="000E64EF">
      <w:pPr>
        <w:rPr>
          <w:rFonts w:ascii="Arial" w:hAnsi="Arial" w:cs="Arial"/>
          <w:b/>
          <w:sz w:val="24"/>
          <w:szCs w:val="24"/>
          <w:lang w:val="en-GB"/>
        </w:rPr>
      </w:pPr>
    </w:p>
    <w:p w14:paraId="61150D71" w14:textId="77777777" w:rsidR="00631C1C" w:rsidRDefault="00631C1C" w:rsidP="000E64EF">
      <w:pPr>
        <w:rPr>
          <w:rFonts w:ascii="Arial" w:hAnsi="Arial" w:cs="Arial"/>
          <w:b/>
          <w:sz w:val="24"/>
          <w:szCs w:val="24"/>
          <w:lang w:val="en-GB"/>
        </w:rPr>
      </w:pPr>
    </w:p>
    <w:p w14:paraId="3AF7EDDB" w14:textId="2FC2D93F" w:rsidR="000E64EF" w:rsidRPr="00B01737" w:rsidRDefault="000E64EF" w:rsidP="000E64EF">
      <w:pPr>
        <w:rPr>
          <w:rFonts w:ascii="Arial" w:hAnsi="Arial" w:cs="Arial"/>
          <w:b/>
          <w:sz w:val="24"/>
          <w:szCs w:val="24"/>
          <w:lang w:val="en-GB"/>
        </w:rPr>
      </w:pPr>
      <w:r w:rsidRPr="00B01737">
        <w:rPr>
          <w:rFonts w:ascii="Arial" w:hAnsi="Arial" w:cs="Arial"/>
          <w:b/>
          <w:sz w:val="24"/>
          <w:szCs w:val="24"/>
          <w:lang w:val="en-GB"/>
        </w:rPr>
        <w:lastRenderedPageBreak/>
        <w:t>REFERENCES</w:t>
      </w:r>
    </w:p>
    <w:p w14:paraId="546CC48C" w14:textId="77777777" w:rsidR="00687409" w:rsidRPr="00631C1C" w:rsidRDefault="00687409" w:rsidP="00687409">
      <w:pPr>
        <w:jc w:val="both"/>
        <w:rPr>
          <w:rFonts w:ascii="Arial" w:hAnsi="Arial" w:cs="Arial"/>
          <w:sz w:val="24"/>
          <w:szCs w:val="24"/>
        </w:rPr>
      </w:pPr>
      <w:r w:rsidRPr="00631C1C">
        <w:rPr>
          <w:rFonts w:ascii="Arial" w:hAnsi="Arial" w:cs="Arial"/>
          <w:sz w:val="24"/>
          <w:szCs w:val="24"/>
        </w:rPr>
        <w:t xml:space="preserve">Accra Technical University. (2022). </w:t>
      </w:r>
      <w:r w:rsidRPr="00631C1C">
        <w:rPr>
          <w:rFonts w:ascii="Arial" w:hAnsi="Arial" w:cs="Arial"/>
          <w:i/>
          <w:sz w:val="24"/>
          <w:szCs w:val="24"/>
        </w:rPr>
        <w:t>Students’ Guide and Code of Conduct</w:t>
      </w:r>
      <w:r w:rsidRPr="00631C1C">
        <w:rPr>
          <w:rFonts w:ascii="Arial" w:hAnsi="Arial" w:cs="Arial"/>
          <w:sz w:val="24"/>
          <w:szCs w:val="24"/>
        </w:rPr>
        <w:t>.</w:t>
      </w:r>
    </w:p>
    <w:p w14:paraId="6BBD0E77" w14:textId="437F2412" w:rsidR="00687409" w:rsidRPr="00631C1C" w:rsidRDefault="00687409" w:rsidP="00631C1C">
      <w:pPr>
        <w:ind w:left="630" w:hanging="630"/>
        <w:jc w:val="both"/>
        <w:rPr>
          <w:rFonts w:ascii="Arial" w:hAnsi="Arial" w:cs="Arial"/>
          <w:sz w:val="24"/>
          <w:szCs w:val="24"/>
        </w:rPr>
      </w:pPr>
      <w:r w:rsidRPr="00631C1C">
        <w:rPr>
          <w:rFonts w:ascii="Arial" w:hAnsi="Arial" w:cs="Arial"/>
          <w:sz w:val="24"/>
          <w:szCs w:val="24"/>
        </w:rPr>
        <w:t xml:space="preserve">Kwame Nkrumah University </w:t>
      </w:r>
      <w:r w:rsidR="00F941F7" w:rsidRPr="00631C1C">
        <w:rPr>
          <w:rFonts w:ascii="Arial" w:hAnsi="Arial" w:cs="Arial"/>
          <w:sz w:val="24"/>
          <w:szCs w:val="24"/>
        </w:rPr>
        <w:t>of</w:t>
      </w:r>
      <w:r w:rsidRPr="00631C1C">
        <w:rPr>
          <w:rFonts w:ascii="Arial" w:hAnsi="Arial" w:cs="Arial"/>
          <w:sz w:val="24"/>
          <w:szCs w:val="24"/>
        </w:rPr>
        <w:t xml:space="preserve"> Science and Technology (2018). </w:t>
      </w:r>
      <w:r w:rsidRPr="00631C1C">
        <w:rPr>
          <w:rFonts w:ascii="Arial" w:hAnsi="Arial" w:cs="Arial"/>
          <w:i/>
          <w:sz w:val="24"/>
          <w:szCs w:val="24"/>
        </w:rPr>
        <w:t>A Guide for Higher Degree Research Supervision</w:t>
      </w:r>
      <w:r w:rsidRPr="00631C1C">
        <w:rPr>
          <w:rFonts w:ascii="Arial" w:hAnsi="Arial" w:cs="Arial"/>
          <w:sz w:val="24"/>
          <w:szCs w:val="24"/>
        </w:rPr>
        <w:t>, School of Graduate Studies, University Printing Press, UPK, Kumasi</w:t>
      </w:r>
    </w:p>
    <w:p w14:paraId="4EE0E2BE" w14:textId="73C464C2" w:rsidR="00687409" w:rsidRPr="00631C1C" w:rsidRDefault="00687409" w:rsidP="00631C1C">
      <w:pPr>
        <w:ind w:left="630" w:hanging="630"/>
        <w:jc w:val="both"/>
        <w:rPr>
          <w:rFonts w:ascii="Arial" w:hAnsi="Arial" w:cs="Arial"/>
          <w:sz w:val="24"/>
          <w:szCs w:val="24"/>
        </w:rPr>
      </w:pPr>
      <w:r w:rsidRPr="00631C1C">
        <w:rPr>
          <w:rFonts w:ascii="Arial" w:hAnsi="Arial" w:cs="Arial"/>
          <w:i/>
          <w:sz w:val="24"/>
          <w:szCs w:val="24"/>
        </w:rPr>
        <w:t>Kwame</w:t>
      </w:r>
      <w:r w:rsidRPr="00631C1C">
        <w:rPr>
          <w:rFonts w:ascii="Arial" w:hAnsi="Arial" w:cs="Arial"/>
          <w:sz w:val="24"/>
          <w:szCs w:val="24"/>
        </w:rPr>
        <w:t xml:space="preserve"> Nkrumah University </w:t>
      </w:r>
      <w:r w:rsidR="00F941F7" w:rsidRPr="00631C1C">
        <w:rPr>
          <w:rFonts w:ascii="Arial" w:hAnsi="Arial" w:cs="Arial"/>
          <w:sz w:val="24"/>
          <w:szCs w:val="24"/>
        </w:rPr>
        <w:t>of</w:t>
      </w:r>
      <w:r w:rsidRPr="00631C1C">
        <w:rPr>
          <w:rFonts w:ascii="Arial" w:hAnsi="Arial" w:cs="Arial"/>
          <w:sz w:val="24"/>
          <w:szCs w:val="24"/>
        </w:rPr>
        <w:t xml:space="preserve"> Science and Technology. (2017). </w:t>
      </w:r>
      <w:r w:rsidRPr="00631C1C">
        <w:rPr>
          <w:rFonts w:ascii="Arial" w:hAnsi="Arial" w:cs="Arial"/>
          <w:i/>
          <w:sz w:val="24"/>
          <w:szCs w:val="24"/>
        </w:rPr>
        <w:t xml:space="preserve">Regulations for the Conduct of Doctoral and </w:t>
      </w:r>
      <w:r w:rsidR="00AB1085" w:rsidRPr="00631C1C">
        <w:rPr>
          <w:rFonts w:ascii="Arial" w:hAnsi="Arial" w:cs="Arial"/>
          <w:i/>
          <w:sz w:val="24"/>
          <w:szCs w:val="24"/>
        </w:rPr>
        <w:t>Master’s</w:t>
      </w:r>
      <w:r w:rsidRPr="00631C1C">
        <w:rPr>
          <w:rFonts w:ascii="Arial" w:hAnsi="Arial" w:cs="Arial"/>
          <w:i/>
          <w:sz w:val="24"/>
          <w:szCs w:val="24"/>
        </w:rPr>
        <w:t xml:space="preserve"> Degree Programmes</w:t>
      </w:r>
      <w:r w:rsidRPr="00631C1C">
        <w:rPr>
          <w:rFonts w:ascii="Arial" w:hAnsi="Arial" w:cs="Arial"/>
          <w:sz w:val="24"/>
          <w:szCs w:val="24"/>
        </w:rPr>
        <w:t>, School of Graduate Studies, University Printing Press, UPK, Kumasi.</w:t>
      </w:r>
    </w:p>
    <w:p w14:paraId="24676213" w14:textId="77777777" w:rsidR="00687409" w:rsidRPr="00631C1C" w:rsidRDefault="00687409" w:rsidP="00631C1C">
      <w:pPr>
        <w:ind w:left="630" w:hanging="630"/>
        <w:jc w:val="both"/>
        <w:rPr>
          <w:rFonts w:ascii="Arial" w:hAnsi="Arial" w:cs="Arial"/>
          <w:sz w:val="24"/>
          <w:szCs w:val="24"/>
        </w:rPr>
      </w:pPr>
      <w:r w:rsidRPr="00631C1C">
        <w:rPr>
          <w:rFonts w:ascii="Arial" w:hAnsi="Arial" w:cs="Arial"/>
          <w:i/>
          <w:sz w:val="24"/>
          <w:szCs w:val="24"/>
        </w:rPr>
        <w:t>University</w:t>
      </w:r>
      <w:r w:rsidRPr="00631C1C">
        <w:rPr>
          <w:rFonts w:ascii="Arial" w:hAnsi="Arial" w:cs="Arial"/>
          <w:sz w:val="24"/>
          <w:szCs w:val="24"/>
        </w:rPr>
        <w:t xml:space="preserve"> of Ghana. (2014). </w:t>
      </w:r>
      <w:r w:rsidRPr="00631C1C">
        <w:rPr>
          <w:rFonts w:ascii="Arial" w:hAnsi="Arial" w:cs="Arial"/>
          <w:i/>
          <w:sz w:val="24"/>
          <w:szCs w:val="24"/>
        </w:rPr>
        <w:t>Regulations Governing Graduate Study and University Examinations School of Graduate Studies,</w:t>
      </w:r>
      <w:r w:rsidRPr="00631C1C">
        <w:rPr>
          <w:rFonts w:ascii="Arial" w:hAnsi="Arial" w:cs="Arial"/>
          <w:sz w:val="24"/>
          <w:szCs w:val="24"/>
        </w:rPr>
        <w:t xml:space="preserve"> University of Ghana Printing Press, Legon, Accra</w:t>
      </w:r>
    </w:p>
    <w:p w14:paraId="2D2A3E95" w14:textId="77777777" w:rsidR="00687409" w:rsidRPr="00631C1C" w:rsidRDefault="00687409" w:rsidP="00631C1C">
      <w:pPr>
        <w:ind w:left="630" w:hanging="630"/>
        <w:jc w:val="both"/>
        <w:rPr>
          <w:rFonts w:ascii="Arial" w:hAnsi="Arial" w:cs="Arial"/>
          <w:sz w:val="24"/>
          <w:szCs w:val="24"/>
        </w:rPr>
      </w:pPr>
      <w:r w:rsidRPr="00631C1C">
        <w:rPr>
          <w:rFonts w:ascii="Arial" w:hAnsi="Arial" w:cs="Arial"/>
          <w:i/>
          <w:sz w:val="24"/>
          <w:szCs w:val="24"/>
        </w:rPr>
        <w:t>University</w:t>
      </w:r>
      <w:r w:rsidRPr="00631C1C">
        <w:rPr>
          <w:rFonts w:ascii="Arial" w:hAnsi="Arial" w:cs="Arial"/>
          <w:sz w:val="24"/>
          <w:szCs w:val="24"/>
        </w:rPr>
        <w:t xml:space="preserve"> of Cape Coast. (2023). </w:t>
      </w:r>
      <w:r w:rsidRPr="00631C1C">
        <w:rPr>
          <w:rFonts w:ascii="Arial" w:hAnsi="Arial" w:cs="Arial"/>
          <w:i/>
          <w:sz w:val="24"/>
          <w:szCs w:val="24"/>
        </w:rPr>
        <w:t xml:space="preserve">Academic Policies and Regulations for Graduate Studies (2021-2025). </w:t>
      </w:r>
      <w:r w:rsidRPr="00631C1C">
        <w:rPr>
          <w:rFonts w:ascii="Arial" w:hAnsi="Arial" w:cs="Arial"/>
          <w:sz w:val="24"/>
          <w:szCs w:val="24"/>
        </w:rPr>
        <w:t>School of Graduate Studies.</w:t>
      </w:r>
    </w:p>
    <w:p w14:paraId="48AF9F23" w14:textId="77777777" w:rsidR="000E64EF" w:rsidRDefault="000E64EF" w:rsidP="000E64EF">
      <w:pPr>
        <w:rPr>
          <w:b/>
          <w:lang w:val="en-GB"/>
        </w:rPr>
      </w:pPr>
    </w:p>
    <w:p w14:paraId="1478E6B9" w14:textId="77777777" w:rsidR="000E64EF" w:rsidRPr="000E64EF" w:rsidRDefault="000E64EF" w:rsidP="000E64EF">
      <w:pPr>
        <w:rPr>
          <w:b/>
          <w:lang w:val="en-GB"/>
        </w:rPr>
      </w:pPr>
    </w:p>
    <w:sectPr w:rsidR="000E64EF" w:rsidRPr="000E64EF" w:rsidSect="00F41B51">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C6D3A" w14:textId="77777777" w:rsidR="005F78CF" w:rsidRDefault="005F78CF">
      <w:pPr>
        <w:spacing w:line="240" w:lineRule="auto"/>
      </w:pPr>
      <w:r>
        <w:separator/>
      </w:r>
    </w:p>
  </w:endnote>
  <w:endnote w:type="continuationSeparator" w:id="0">
    <w:p w14:paraId="037DA2F8" w14:textId="77777777" w:rsidR="005F78CF" w:rsidRDefault="005F7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252122"/>
    </w:sdtPr>
    <w:sdtContent>
      <w:p w14:paraId="1E6AC345" w14:textId="77777777" w:rsidR="00A3694E" w:rsidRDefault="00A3694E">
        <w:pPr>
          <w:pStyle w:val="Footer"/>
          <w:jc w:val="center"/>
        </w:pPr>
        <w:r>
          <w:fldChar w:fldCharType="begin"/>
        </w:r>
        <w:r>
          <w:instrText xml:space="preserve"> PAGE   \* MERGEFORMAT </w:instrText>
        </w:r>
        <w:r>
          <w:fldChar w:fldCharType="separate"/>
        </w:r>
        <w:r>
          <w:t>12</w:t>
        </w:r>
        <w:r>
          <w:fldChar w:fldCharType="end"/>
        </w:r>
      </w:p>
    </w:sdtContent>
  </w:sdt>
  <w:p w14:paraId="00D1F900" w14:textId="77777777" w:rsidR="00A3694E" w:rsidRDefault="00A36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485429"/>
    </w:sdtPr>
    <w:sdtEndPr>
      <w:rPr>
        <w:rFonts w:ascii="Times New Roman" w:hAnsi="Times New Roman" w:cs="Times New Roman"/>
        <w:b/>
        <w:sz w:val="20"/>
        <w:szCs w:val="20"/>
      </w:rPr>
    </w:sdtEndPr>
    <w:sdtContent>
      <w:p w14:paraId="3FEEB9CA" w14:textId="0F4A8458" w:rsidR="00A3694E" w:rsidRDefault="00A3694E">
        <w:pPr>
          <w:pStyle w:val="Footer"/>
          <w:jc w:val="center"/>
          <w:rPr>
            <w:rFonts w:ascii="Times New Roman" w:hAnsi="Times New Roman" w:cs="Times New Roman"/>
            <w:b/>
            <w:sz w:val="20"/>
            <w:szCs w:val="20"/>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PAGE   \* MERGEFORMAT </w:instrText>
        </w:r>
        <w:r>
          <w:rPr>
            <w:rFonts w:ascii="Times New Roman" w:hAnsi="Times New Roman" w:cs="Times New Roman"/>
            <w:b/>
            <w:sz w:val="20"/>
            <w:szCs w:val="20"/>
          </w:rPr>
          <w:fldChar w:fldCharType="separate"/>
        </w:r>
        <w:r w:rsidR="00834CB8">
          <w:rPr>
            <w:rFonts w:ascii="Times New Roman" w:hAnsi="Times New Roman" w:cs="Times New Roman"/>
            <w:b/>
            <w:noProof/>
            <w:sz w:val="20"/>
            <w:szCs w:val="20"/>
          </w:rPr>
          <w:t>iii</w:t>
        </w:r>
        <w:r>
          <w:rPr>
            <w:rFonts w:ascii="Times New Roman" w:hAnsi="Times New Roman" w:cs="Times New Roman"/>
            <w:b/>
            <w:sz w:val="20"/>
            <w:szCs w:val="20"/>
          </w:rPr>
          <w:fldChar w:fldCharType="end"/>
        </w:r>
      </w:p>
    </w:sdtContent>
  </w:sdt>
  <w:p w14:paraId="445A5648" w14:textId="77777777" w:rsidR="00A3694E" w:rsidRDefault="00A36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928E" w14:textId="38F83DB0" w:rsidR="00A3694E" w:rsidRDefault="00A3694E">
    <w:pPr>
      <w:pStyle w:val="Footer"/>
      <w:jc w:val="cente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PAGE   \* MERGEFORMAT </w:instrText>
    </w:r>
    <w:r>
      <w:rPr>
        <w:rFonts w:ascii="Times New Roman" w:hAnsi="Times New Roman" w:cs="Times New Roman"/>
        <w:b/>
        <w:bCs/>
        <w:sz w:val="20"/>
        <w:szCs w:val="20"/>
      </w:rPr>
      <w:fldChar w:fldCharType="separate"/>
    </w:r>
    <w:r w:rsidR="00834CB8">
      <w:rPr>
        <w:rFonts w:ascii="Times New Roman" w:hAnsi="Times New Roman" w:cs="Times New Roman"/>
        <w:b/>
        <w:bCs/>
        <w:noProof/>
        <w:sz w:val="20"/>
        <w:szCs w:val="20"/>
      </w:rPr>
      <w:t>17</w:t>
    </w:r>
    <w:r>
      <w:rPr>
        <w:rFonts w:ascii="Times New Roman" w:hAnsi="Times New Roman" w:cs="Times New Roman"/>
        <w:b/>
        <w:bCs/>
        <w:sz w:val="20"/>
        <w:szCs w:val="20"/>
      </w:rPr>
      <w:fldChar w:fldCharType="end"/>
    </w:r>
  </w:p>
  <w:p w14:paraId="268E3B3D" w14:textId="77777777" w:rsidR="00A3694E" w:rsidRDefault="00A36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5C649" w14:textId="77777777" w:rsidR="005F78CF" w:rsidRDefault="005F78CF">
      <w:pPr>
        <w:spacing w:after="0"/>
      </w:pPr>
      <w:r>
        <w:separator/>
      </w:r>
    </w:p>
  </w:footnote>
  <w:footnote w:type="continuationSeparator" w:id="0">
    <w:p w14:paraId="7A64EA5F" w14:textId="77777777" w:rsidR="005F78CF" w:rsidRDefault="005F78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907B" w14:textId="77777777" w:rsidR="00A3694E" w:rsidRDefault="00A36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57C9"/>
    <w:multiLevelType w:val="multilevel"/>
    <w:tmpl w:val="050657C9"/>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 w15:restartNumberingAfterBreak="0">
    <w:nsid w:val="06674801"/>
    <w:multiLevelType w:val="multilevel"/>
    <w:tmpl w:val="586C78B2"/>
    <w:lvl w:ilvl="0">
      <w:start w:val="1"/>
      <w:numFmt w:val="upperRoman"/>
      <w:lvlText w:val="%1."/>
      <w:lvlJc w:val="right"/>
      <w:pPr>
        <w:ind w:left="720" w:hanging="360"/>
      </w:pPr>
      <w:rPr>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377C0D"/>
    <w:multiLevelType w:val="multilevel"/>
    <w:tmpl w:val="07377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460AB5"/>
    <w:multiLevelType w:val="multilevel"/>
    <w:tmpl w:val="08460AB5"/>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09D736D7"/>
    <w:multiLevelType w:val="multilevel"/>
    <w:tmpl w:val="09D736D7"/>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B6606D7"/>
    <w:multiLevelType w:val="hybridMultilevel"/>
    <w:tmpl w:val="31BA3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35ABD"/>
    <w:multiLevelType w:val="hybridMultilevel"/>
    <w:tmpl w:val="9EA0F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D2E66"/>
    <w:multiLevelType w:val="multilevel"/>
    <w:tmpl w:val="0EFD2E6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8A3ECB"/>
    <w:multiLevelType w:val="multilevel"/>
    <w:tmpl w:val="138A3ECB"/>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1F1C5D"/>
    <w:multiLevelType w:val="multilevel"/>
    <w:tmpl w:val="141F1C5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115A98"/>
    <w:multiLevelType w:val="multilevel"/>
    <w:tmpl w:val="15115A98"/>
    <w:lvl w:ilvl="0">
      <w:start w:val="1"/>
      <w:numFmt w:val="lowerLetter"/>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6170EC"/>
    <w:multiLevelType w:val="multilevel"/>
    <w:tmpl w:val="CE6A2DF8"/>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A31960"/>
    <w:multiLevelType w:val="multilevel"/>
    <w:tmpl w:val="21A31960"/>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DF2A0C"/>
    <w:multiLevelType w:val="multilevel"/>
    <w:tmpl w:val="24DF2A0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46121"/>
    <w:multiLevelType w:val="multilevel"/>
    <w:tmpl w:val="A7A25E06"/>
    <w:lvl w:ilvl="0">
      <w:start w:val="1"/>
      <w:numFmt w:val="upperRoman"/>
      <w:lvlText w:val="%1."/>
      <w:lvlJc w:val="righ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477822"/>
    <w:multiLevelType w:val="multilevel"/>
    <w:tmpl w:val="324778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C412DC"/>
    <w:multiLevelType w:val="multilevel"/>
    <w:tmpl w:val="33C412DC"/>
    <w:lvl w:ilvl="0">
      <w:start w:val="1"/>
      <w:numFmt w:val="lowerRoman"/>
      <w:lvlText w:val="%1."/>
      <w:lvlJc w:val="righ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C12AE7"/>
    <w:multiLevelType w:val="multilevel"/>
    <w:tmpl w:val="3AC12AE7"/>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1A1187"/>
    <w:multiLevelType w:val="multilevel"/>
    <w:tmpl w:val="3F1A1187"/>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EB7F16"/>
    <w:multiLevelType w:val="multilevel"/>
    <w:tmpl w:val="42EB7F16"/>
    <w:lvl w:ilvl="0">
      <w:start w:val="1"/>
      <w:numFmt w:val="lowerRoman"/>
      <w:lvlText w:val="%1."/>
      <w:lvlJc w:val="left"/>
      <w:pPr>
        <w:ind w:left="780" w:hanging="360"/>
      </w:pPr>
      <w:rPr>
        <w:rFonts w:hint="default"/>
        <w:b/>
        <w:bCs/>
      </w:rPr>
    </w:lvl>
    <w:lvl w:ilvl="1">
      <w:start w:val="1"/>
      <w:numFmt w:val="bullet"/>
      <w:lvlText w:val=""/>
      <w:lvlJc w:val="left"/>
      <w:pPr>
        <w:ind w:left="1500" w:hanging="360"/>
      </w:pPr>
      <w:rPr>
        <w:rFonts w:ascii="Symbol" w:hAnsi="Symbol" w:hint="default"/>
      </w:r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479F5484"/>
    <w:multiLevelType w:val="multilevel"/>
    <w:tmpl w:val="479F5484"/>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3B5A83"/>
    <w:multiLevelType w:val="multilevel"/>
    <w:tmpl w:val="31F62D4A"/>
    <w:lvl w:ilvl="0">
      <w:start w:val="1"/>
      <w:numFmt w:val="lowerLetter"/>
      <w:lvlText w:val="%1)"/>
      <w:lvlJc w:val="left"/>
      <w:pPr>
        <w:ind w:left="720" w:hanging="360"/>
      </w:pPr>
      <w:rPr>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D34D7D"/>
    <w:multiLevelType w:val="multilevel"/>
    <w:tmpl w:val="4DD34D7D"/>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01773"/>
    <w:multiLevelType w:val="multilevel"/>
    <w:tmpl w:val="52E0177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0F189F"/>
    <w:multiLevelType w:val="multilevel"/>
    <w:tmpl w:val="570F18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2A77B7"/>
    <w:multiLevelType w:val="multilevel"/>
    <w:tmpl w:val="914224DA"/>
    <w:lvl w:ilvl="0">
      <w:start w:val="1"/>
      <w:numFmt w:val="lowerLetter"/>
      <w:lvlText w:val="%1)"/>
      <w:lvlJc w:val="left"/>
      <w:pPr>
        <w:ind w:left="720" w:hanging="360"/>
      </w:pPr>
      <w:rPr>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653210"/>
    <w:multiLevelType w:val="multilevel"/>
    <w:tmpl w:val="5D653210"/>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CF02DC"/>
    <w:multiLevelType w:val="hybridMultilevel"/>
    <w:tmpl w:val="A4FAA64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BB45B2"/>
    <w:multiLevelType w:val="multilevel"/>
    <w:tmpl w:val="67BB45B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8B7213"/>
    <w:multiLevelType w:val="multilevel"/>
    <w:tmpl w:val="6B8B7213"/>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662DFD"/>
    <w:multiLevelType w:val="multilevel"/>
    <w:tmpl w:val="6D662DFD"/>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867F24"/>
    <w:multiLevelType w:val="multilevel"/>
    <w:tmpl w:val="6D867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AA4F8A"/>
    <w:multiLevelType w:val="multilevel"/>
    <w:tmpl w:val="6EAA4F8A"/>
    <w:lvl w:ilvl="0">
      <w:start w:val="1"/>
      <w:numFmt w:val="lowerRoman"/>
      <w:lvlText w:val="%1."/>
      <w:lvlJc w:val="left"/>
      <w:pPr>
        <w:ind w:left="780" w:hanging="360"/>
      </w:pPr>
      <w:rPr>
        <w:rFonts w:hint="default"/>
        <w:b/>
        <w:bCs/>
      </w:rPr>
    </w:lvl>
    <w:lvl w:ilvl="1">
      <w:start w:val="4"/>
      <w:numFmt w:val="bullet"/>
      <w:lvlText w:val="•"/>
      <w:lvlJc w:val="left"/>
      <w:pPr>
        <w:ind w:left="1500" w:hanging="360"/>
      </w:pPr>
      <w:rPr>
        <w:rFonts w:ascii="Arial" w:eastAsiaTheme="minorHAnsi" w:hAnsi="Arial" w:cs="Arial" w:hint="default"/>
      </w:rPr>
    </w:lvl>
    <w:lvl w:ilvl="2">
      <w:start w:val="1"/>
      <w:numFmt w:val="lowerLetter"/>
      <w:lvlText w:val="%3)"/>
      <w:lvlJc w:val="left"/>
      <w:pPr>
        <w:ind w:left="2400" w:hanging="360"/>
      </w:pPr>
      <w:rPr>
        <w:rFonts w:hint="default"/>
      </w:r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3" w15:restartNumberingAfterBreak="0">
    <w:nsid w:val="72A8722A"/>
    <w:multiLevelType w:val="multilevel"/>
    <w:tmpl w:val="72A8722A"/>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4E4A5E"/>
    <w:multiLevelType w:val="multilevel"/>
    <w:tmpl w:val="774E4A5E"/>
    <w:lvl w:ilvl="0">
      <w:start w:val="1"/>
      <w:numFmt w:val="lowerRoman"/>
      <w:lvlText w:val="%1."/>
      <w:lvlJc w:val="righ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0A60C5"/>
    <w:multiLevelType w:val="multilevel"/>
    <w:tmpl w:val="780A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C83063"/>
    <w:multiLevelType w:val="multilevel"/>
    <w:tmpl w:val="7DC83063"/>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0585093">
    <w:abstractNumId w:val="15"/>
  </w:num>
  <w:num w:numId="2" w16cid:durableId="1976597800">
    <w:abstractNumId w:val="36"/>
  </w:num>
  <w:num w:numId="3" w16cid:durableId="1614439658">
    <w:abstractNumId w:val="18"/>
  </w:num>
  <w:num w:numId="4" w16cid:durableId="1013654472">
    <w:abstractNumId w:val="12"/>
  </w:num>
  <w:num w:numId="5" w16cid:durableId="200021611">
    <w:abstractNumId w:val="26"/>
  </w:num>
  <w:num w:numId="6" w16cid:durableId="2125493576">
    <w:abstractNumId w:val="28"/>
  </w:num>
  <w:num w:numId="7" w16cid:durableId="1602447818">
    <w:abstractNumId w:val="4"/>
  </w:num>
  <w:num w:numId="8" w16cid:durableId="1548565916">
    <w:abstractNumId w:val="9"/>
  </w:num>
  <w:num w:numId="9" w16cid:durableId="720977541">
    <w:abstractNumId w:val="7"/>
  </w:num>
  <w:num w:numId="10" w16cid:durableId="1238787624">
    <w:abstractNumId w:val="23"/>
  </w:num>
  <w:num w:numId="11" w16cid:durableId="1740251053">
    <w:abstractNumId w:val="34"/>
  </w:num>
  <w:num w:numId="12" w16cid:durableId="1631472375">
    <w:abstractNumId w:val="32"/>
  </w:num>
  <w:num w:numId="13" w16cid:durableId="1124810662">
    <w:abstractNumId w:val="24"/>
  </w:num>
  <w:num w:numId="14" w16cid:durableId="919876055">
    <w:abstractNumId w:val="3"/>
  </w:num>
  <w:num w:numId="15" w16cid:durableId="1848670155">
    <w:abstractNumId w:val="31"/>
  </w:num>
  <w:num w:numId="16" w16cid:durableId="64305568">
    <w:abstractNumId w:val="35"/>
  </w:num>
  <w:num w:numId="17" w16cid:durableId="83234683">
    <w:abstractNumId w:val="0"/>
  </w:num>
  <w:num w:numId="18" w16cid:durableId="588543956">
    <w:abstractNumId w:val="19"/>
  </w:num>
  <w:num w:numId="19" w16cid:durableId="1850177371">
    <w:abstractNumId w:val="11"/>
  </w:num>
  <w:num w:numId="20" w16cid:durableId="500975470">
    <w:abstractNumId w:val="29"/>
  </w:num>
  <w:num w:numId="21" w16cid:durableId="1500653320">
    <w:abstractNumId w:val="22"/>
  </w:num>
  <w:num w:numId="22" w16cid:durableId="417142130">
    <w:abstractNumId w:val="30"/>
  </w:num>
  <w:num w:numId="23" w16cid:durableId="219485818">
    <w:abstractNumId w:val="20"/>
  </w:num>
  <w:num w:numId="24" w16cid:durableId="2139452860">
    <w:abstractNumId w:val="13"/>
  </w:num>
  <w:num w:numId="25" w16cid:durableId="216942473">
    <w:abstractNumId w:val="2"/>
  </w:num>
  <w:num w:numId="26" w16cid:durableId="1517452987">
    <w:abstractNumId w:val="25"/>
  </w:num>
  <w:num w:numId="27" w16cid:durableId="66416125">
    <w:abstractNumId w:val="10"/>
  </w:num>
  <w:num w:numId="28" w16cid:durableId="944314814">
    <w:abstractNumId w:val="8"/>
  </w:num>
  <w:num w:numId="29" w16cid:durableId="356932165">
    <w:abstractNumId w:val="33"/>
  </w:num>
  <w:num w:numId="30" w16cid:durableId="1577402818">
    <w:abstractNumId w:val="21"/>
  </w:num>
  <w:num w:numId="31" w16cid:durableId="2114399902">
    <w:abstractNumId w:val="16"/>
  </w:num>
  <w:num w:numId="32" w16cid:durableId="1648896176">
    <w:abstractNumId w:val="17"/>
  </w:num>
  <w:num w:numId="33" w16cid:durableId="966593760">
    <w:abstractNumId w:val="1"/>
  </w:num>
  <w:num w:numId="34" w16cid:durableId="1143698070">
    <w:abstractNumId w:val="14"/>
  </w:num>
  <w:num w:numId="35" w16cid:durableId="1287738116">
    <w:abstractNumId w:val="27"/>
  </w:num>
  <w:num w:numId="36" w16cid:durableId="2133985413">
    <w:abstractNumId w:val="5"/>
  </w:num>
  <w:num w:numId="37" w16cid:durableId="504319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2sjAytDA0MzcwMzRQ0lEKTi0uzszPAykwqQUAbf1eiywAAAA="/>
  </w:docVars>
  <w:rsids>
    <w:rsidRoot w:val="0000050E"/>
    <w:rsid w:val="0000050E"/>
    <w:rsid w:val="00007AD4"/>
    <w:rsid w:val="00011A49"/>
    <w:rsid w:val="00011EA9"/>
    <w:rsid w:val="00021538"/>
    <w:rsid w:val="00026CFA"/>
    <w:rsid w:val="00031035"/>
    <w:rsid w:val="00033E21"/>
    <w:rsid w:val="00042B7B"/>
    <w:rsid w:val="0004542D"/>
    <w:rsid w:val="00046DFF"/>
    <w:rsid w:val="0005445E"/>
    <w:rsid w:val="000569F2"/>
    <w:rsid w:val="00057C26"/>
    <w:rsid w:val="0006058F"/>
    <w:rsid w:val="00062694"/>
    <w:rsid w:val="00063B24"/>
    <w:rsid w:val="00064D1D"/>
    <w:rsid w:val="00071587"/>
    <w:rsid w:val="00074911"/>
    <w:rsid w:val="00074FD2"/>
    <w:rsid w:val="00075B79"/>
    <w:rsid w:val="000844B3"/>
    <w:rsid w:val="000879FF"/>
    <w:rsid w:val="00091422"/>
    <w:rsid w:val="000A44BB"/>
    <w:rsid w:val="000B0601"/>
    <w:rsid w:val="000B0855"/>
    <w:rsid w:val="000B0AE4"/>
    <w:rsid w:val="000B2712"/>
    <w:rsid w:val="000B6E5A"/>
    <w:rsid w:val="000C31CD"/>
    <w:rsid w:val="000C3A49"/>
    <w:rsid w:val="000C44B6"/>
    <w:rsid w:val="000C5FAD"/>
    <w:rsid w:val="000C7D03"/>
    <w:rsid w:val="000C7ED1"/>
    <w:rsid w:val="000D5099"/>
    <w:rsid w:val="000E0808"/>
    <w:rsid w:val="000E1B02"/>
    <w:rsid w:val="000E1BA0"/>
    <w:rsid w:val="000E1F17"/>
    <w:rsid w:val="000E60F9"/>
    <w:rsid w:val="000E64EF"/>
    <w:rsid w:val="000F06E1"/>
    <w:rsid w:val="000F1356"/>
    <w:rsid w:val="000F219F"/>
    <w:rsid w:val="000F4676"/>
    <w:rsid w:val="000F5980"/>
    <w:rsid w:val="000F7F56"/>
    <w:rsid w:val="001067BA"/>
    <w:rsid w:val="00113D9F"/>
    <w:rsid w:val="00113E60"/>
    <w:rsid w:val="00130CEE"/>
    <w:rsid w:val="00131D8E"/>
    <w:rsid w:val="00135B2A"/>
    <w:rsid w:val="00135CDC"/>
    <w:rsid w:val="0015136A"/>
    <w:rsid w:val="00152BB3"/>
    <w:rsid w:val="0016709F"/>
    <w:rsid w:val="00170DEA"/>
    <w:rsid w:val="00172F7E"/>
    <w:rsid w:val="00183334"/>
    <w:rsid w:val="00191417"/>
    <w:rsid w:val="00191D7F"/>
    <w:rsid w:val="00192B6F"/>
    <w:rsid w:val="001A00AB"/>
    <w:rsid w:val="001A1068"/>
    <w:rsid w:val="001A3687"/>
    <w:rsid w:val="001A7EC6"/>
    <w:rsid w:val="001C3A32"/>
    <w:rsid w:val="001C4B03"/>
    <w:rsid w:val="001C6761"/>
    <w:rsid w:val="001C6845"/>
    <w:rsid w:val="001E11BD"/>
    <w:rsid w:val="001F6170"/>
    <w:rsid w:val="0020022C"/>
    <w:rsid w:val="00202066"/>
    <w:rsid w:val="00202592"/>
    <w:rsid w:val="00202FE1"/>
    <w:rsid w:val="00204383"/>
    <w:rsid w:val="002233C3"/>
    <w:rsid w:val="00227B6F"/>
    <w:rsid w:val="00231612"/>
    <w:rsid w:val="0024426D"/>
    <w:rsid w:val="00261417"/>
    <w:rsid w:val="00262674"/>
    <w:rsid w:val="00263962"/>
    <w:rsid w:val="00265F21"/>
    <w:rsid w:val="00275098"/>
    <w:rsid w:val="00286402"/>
    <w:rsid w:val="00290D6C"/>
    <w:rsid w:val="00295859"/>
    <w:rsid w:val="002B2D65"/>
    <w:rsid w:val="002C084E"/>
    <w:rsid w:val="002C15C3"/>
    <w:rsid w:val="002D62AF"/>
    <w:rsid w:val="002D7958"/>
    <w:rsid w:val="002E3F17"/>
    <w:rsid w:val="002F2ACE"/>
    <w:rsid w:val="0030149E"/>
    <w:rsid w:val="00302DE0"/>
    <w:rsid w:val="00311FA0"/>
    <w:rsid w:val="0031384D"/>
    <w:rsid w:val="0032074F"/>
    <w:rsid w:val="00320DEE"/>
    <w:rsid w:val="003232B2"/>
    <w:rsid w:val="00342DEF"/>
    <w:rsid w:val="00363A00"/>
    <w:rsid w:val="00380CF7"/>
    <w:rsid w:val="00387E7E"/>
    <w:rsid w:val="00394791"/>
    <w:rsid w:val="003B6BAD"/>
    <w:rsid w:val="003C0247"/>
    <w:rsid w:val="003C041E"/>
    <w:rsid w:val="003C0507"/>
    <w:rsid w:val="003C0979"/>
    <w:rsid w:val="003D0D43"/>
    <w:rsid w:val="003D239E"/>
    <w:rsid w:val="003D2752"/>
    <w:rsid w:val="003E448A"/>
    <w:rsid w:val="003E56B7"/>
    <w:rsid w:val="003E6263"/>
    <w:rsid w:val="003F1713"/>
    <w:rsid w:val="00401806"/>
    <w:rsid w:val="004019D0"/>
    <w:rsid w:val="00402932"/>
    <w:rsid w:val="00415A00"/>
    <w:rsid w:val="004167D4"/>
    <w:rsid w:val="004240B7"/>
    <w:rsid w:val="0042656B"/>
    <w:rsid w:val="0043022A"/>
    <w:rsid w:val="0043152F"/>
    <w:rsid w:val="00431AAA"/>
    <w:rsid w:val="00446391"/>
    <w:rsid w:val="004463FA"/>
    <w:rsid w:val="00453837"/>
    <w:rsid w:val="004632FC"/>
    <w:rsid w:val="00467EC1"/>
    <w:rsid w:val="004711EC"/>
    <w:rsid w:val="004713D4"/>
    <w:rsid w:val="00471FD6"/>
    <w:rsid w:val="0047213C"/>
    <w:rsid w:val="00476C2C"/>
    <w:rsid w:val="00481547"/>
    <w:rsid w:val="00483975"/>
    <w:rsid w:val="0048404C"/>
    <w:rsid w:val="00490D8E"/>
    <w:rsid w:val="00491D8A"/>
    <w:rsid w:val="00491FB6"/>
    <w:rsid w:val="00492D63"/>
    <w:rsid w:val="00497282"/>
    <w:rsid w:val="004B3D9B"/>
    <w:rsid w:val="004B5BB7"/>
    <w:rsid w:val="004C0927"/>
    <w:rsid w:val="004D0AF6"/>
    <w:rsid w:val="004D17C2"/>
    <w:rsid w:val="004D59EE"/>
    <w:rsid w:val="004D6DC8"/>
    <w:rsid w:val="004F463B"/>
    <w:rsid w:val="004F58E9"/>
    <w:rsid w:val="004F67D0"/>
    <w:rsid w:val="00502B3F"/>
    <w:rsid w:val="00532C2B"/>
    <w:rsid w:val="00534B3E"/>
    <w:rsid w:val="00540242"/>
    <w:rsid w:val="00540624"/>
    <w:rsid w:val="00552A67"/>
    <w:rsid w:val="00552B42"/>
    <w:rsid w:val="00553FBC"/>
    <w:rsid w:val="00564917"/>
    <w:rsid w:val="00566E4E"/>
    <w:rsid w:val="00570883"/>
    <w:rsid w:val="005737A8"/>
    <w:rsid w:val="00580EE6"/>
    <w:rsid w:val="00583CB7"/>
    <w:rsid w:val="005877A1"/>
    <w:rsid w:val="00590397"/>
    <w:rsid w:val="005939B2"/>
    <w:rsid w:val="00596476"/>
    <w:rsid w:val="00596C61"/>
    <w:rsid w:val="0059776F"/>
    <w:rsid w:val="005A4D13"/>
    <w:rsid w:val="005A5B50"/>
    <w:rsid w:val="005B4BD2"/>
    <w:rsid w:val="005C0D36"/>
    <w:rsid w:val="005C318B"/>
    <w:rsid w:val="005D0F62"/>
    <w:rsid w:val="005D50D9"/>
    <w:rsid w:val="005E1E20"/>
    <w:rsid w:val="005E76C2"/>
    <w:rsid w:val="005F531A"/>
    <w:rsid w:val="005F78CF"/>
    <w:rsid w:val="00600DCD"/>
    <w:rsid w:val="00603689"/>
    <w:rsid w:val="00607092"/>
    <w:rsid w:val="00614FAA"/>
    <w:rsid w:val="006168C7"/>
    <w:rsid w:val="00616DDB"/>
    <w:rsid w:val="0062278C"/>
    <w:rsid w:val="0062462B"/>
    <w:rsid w:val="00625DC4"/>
    <w:rsid w:val="00627F04"/>
    <w:rsid w:val="00631C1C"/>
    <w:rsid w:val="006358D9"/>
    <w:rsid w:val="00641FB1"/>
    <w:rsid w:val="0064287E"/>
    <w:rsid w:val="00643A8F"/>
    <w:rsid w:val="0065243B"/>
    <w:rsid w:val="00654869"/>
    <w:rsid w:val="00657B5A"/>
    <w:rsid w:val="00662C9A"/>
    <w:rsid w:val="006651F8"/>
    <w:rsid w:val="0066623E"/>
    <w:rsid w:val="006732E8"/>
    <w:rsid w:val="00676A92"/>
    <w:rsid w:val="0068385D"/>
    <w:rsid w:val="00687409"/>
    <w:rsid w:val="00687BA1"/>
    <w:rsid w:val="006A59BF"/>
    <w:rsid w:val="006B05F7"/>
    <w:rsid w:val="006B712A"/>
    <w:rsid w:val="006C4888"/>
    <w:rsid w:val="006D5730"/>
    <w:rsid w:val="006E0F45"/>
    <w:rsid w:val="006E6208"/>
    <w:rsid w:val="006E7F09"/>
    <w:rsid w:val="006F61BD"/>
    <w:rsid w:val="00702F92"/>
    <w:rsid w:val="00705F26"/>
    <w:rsid w:val="00710CE5"/>
    <w:rsid w:val="00714AC8"/>
    <w:rsid w:val="00714EAB"/>
    <w:rsid w:val="00717C4A"/>
    <w:rsid w:val="00720AB9"/>
    <w:rsid w:val="00724A5A"/>
    <w:rsid w:val="00725748"/>
    <w:rsid w:val="00732CB4"/>
    <w:rsid w:val="00733E31"/>
    <w:rsid w:val="007371D5"/>
    <w:rsid w:val="00763ACB"/>
    <w:rsid w:val="00767005"/>
    <w:rsid w:val="0078030F"/>
    <w:rsid w:val="00786FD0"/>
    <w:rsid w:val="007903B0"/>
    <w:rsid w:val="007909F6"/>
    <w:rsid w:val="007A2991"/>
    <w:rsid w:val="007A4027"/>
    <w:rsid w:val="007A4FF9"/>
    <w:rsid w:val="007A7A05"/>
    <w:rsid w:val="007B0C21"/>
    <w:rsid w:val="007C3230"/>
    <w:rsid w:val="007E7FA0"/>
    <w:rsid w:val="007F1B40"/>
    <w:rsid w:val="00805013"/>
    <w:rsid w:val="00805043"/>
    <w:rsid w:val="00806B31"/>
    <w:rsid w:val="00811E55"/>
    <w:rsid w:val="008175E0"/>
    <w:rsid w:val="00817853"/>
    <w:rsid w:val="00820AF9"/>
    <w:rsid w:val="00821D16"/>
    <w:rsid w:val="008227C6"/>
    <w:rsid w:val="00822F2B"/>
    <w:rsid w:val="0082528E"/>
    <w:rsid w:val="00826950"/>
    <w:rsid w:val="00831530"/>
    <w:rsid w:val="00834CB8"/>
    <w:rsid w:val="00842DB6"/>
    <w:rsid w:val="0084586C"/>
    <w:rsid w:val="0085189F"/>
    <w:rsid w:val="0085579F"/>
    <w:rsid w:val="00856842"/>
    <w:rsid w:val="008A4913"/>
    <w:rsid w:val="008C14A5"/>
    <w:rsid w:val="008C26A9"/>
    <w:rsid w:val="008C772A"/>
    <w:rsid w:val="008D5B4A"/>
    <w:rsid w:val="008E2F6B"/>
    <w:rsid w:val="008F1507"/>
    <w:rsid w:val="00901639"/>
    <w:rsid w:val="009067B8"/>
    <w:rsid w:val="009144A5"/>
    <w:rsid w:val="0091592E"/>
    <w:rsid w:val="00916812"/>
    <w:rsid w:val="00926C6C"/>
    <w:rsid w:val="00940C5D"/>
    <w:rsid w:val="009413DD"/>
    <w:rsid w:val="00941B65"/>
    <w:rsid w:val="00942159"/>
    <w:rsid w:val="009438FF"/>
    <w:rsid w:val="009458C3"/>
    <w:rsid w:val="00946004"/>
    <w:rsid w:val="00946EAD"/>
    <w:rsid w:val="009600E9"/>
    <w:rsid w:val="00960568"/>
    <w:rsid w:val="00970F8F"/>
    <w:rsid w:val="00972069"/>
    <w:rsid w:val="00976810"/>
    <w:rsid w:val="00976F3F"/>
    <w:rsid w:val="00977E86"/>
    <w:rsid w:val="00984EE4"/>
    <w:rsid w:val="00986C92"/>
    <w:rsid w:val="00990719"/>
    <w:rsid w:val="009916D3"/>
    <w:rsid w:val="00992C29"/>
    <w:rsid w:val="0099537D"/>
    <w:rsid w:val="009973FD"/>
    <w:rsid w:val="009A0B0A"/>
    <w:rsid w:val="009A1985"/>
    <w:rsid w:val="009A2F80"/>
    <w:rsid w:val="009A400A"/>
    <w:rsid w:val="009B03CB"/>
    <w:rsid w:val="009B1199"/>
    <w:rsid w:val="009B4023"/>
    <w:rsid w:val="009B7F66"/>
    <w:rsid w:val="009C2290"/>
    <w:rsid w:val="009C51C6"/>
    <w:rsid w:val="009D0F61"/>
    <w:rsid w:val="009D10B0"/>
    <w:rsid w:val="009D21D1"/>
    <w:rsid w:val="009D3F78"/>
    <w:rsid w:val="009D4ADE"/>
    <w:rsid w:val="009E1A97"/>
    <w:rsid w:val="009F1681"/>
    <w:rsid w:val="00A03222"/>
    <w:rsid w:val="00A06E77"/>
    <w:rsid w:val="00A15103"/>
    <w:rsid w:val="00A17295"/>
    <w:rsid w:val="00A17DF0"/>
    <w:rsid w:val="00A3299F"/>
    <w:rsid w:val="00A3694E"/>
    <w:rsid w:val="00A4324B"/>
    <w:rsid w:val="00A508CC"/>
    <w:rsid w:val="00A51FD7"/>
    <w:rsid w:val="00A57BF9"/>
    <w:rsid w:val="00A60393"/>
    <w:rsid w:val="00A66A56"/>
    <w:rsid w:val="00A7052D"/>
    <w:rsid w:val="00A71BE2"/>
    <w:rsid w:val="00A74912"/>
    <w:rsid w:val="00A75866"/>
    <w:rsid w:val="00AA696E"/>
    <w:rsid w:val="00AA6ED2"/>
    <w:rsid w:val="00AB1085"/>
    <w:rsid w:val="00AC1A97"/>
    <w:rsid w:val="00AD1754"/>
    <w:rsid w:val="00AD34CA"/>
    <w:rsid w:val="00AE3EE0"/>
    <w:rsid w:val="00AE5E30"/>
    <w:rsid w:val="00AF10DF"/>
    <w:rsid w:val="00AF2460"/>
    <w:rsid w:val="00AF2BF9"/>
    <w:rsid w:val="00AF43FF"/>
    <w:rsid w:val="00AF5154"/>
    <w:rsid w:val="00B01737"/>
    <w:rsid w:val="00B1746A"/>
    <w:rsid w:val="00B205A6"/>
    <w:rsid w:val="00B23EBA"/>
    <w:rsid w:val="00B2477B"/>
    <w:rsid w:val="00B24E24"/>
    <w:rsid w:val="00B26CAA"/>
    <w:rsid w:val="00B346A9"/>
    <w:rsid w:val="00B35A20"/>
    <w:rsid w:val="00B46F3C"/>
    <w:rsid w:val="00B47B2F"/>
    <w:rsid w:val="00B52319"/>
    <w:rsid w:val="00B734DD"/>
    <w:rsid w:val="00B74E93"/>
    <w:rsid w:val="00B87C95"/>
    <w:rsid w:val="00B90163"/>
    <w:rsid w:val="00B96D48"/>
    <w:rsid w:val="00BA62C7"/>
    <w:rsid w:val="00BA6A31"/>
    <w:rsid w:val="00BB4273"/>
    <w:rsid w:val="00BB474A"/>
    <w:rsid w:val="00BB4C89"/>
    <w:rsid w:val="00BC031C"/>
    <w:rsid w:val="00BC11D5"/>
    <w:rsid w:val="00BC429B"/>
    <w:rsid w:val="00BD0D7A"/>
    <w:rsid w:val="00BD1566"/>
    <w:rsid w:val="00BD386D"/>
    <w:rsid w:val="00BD679C"/>
    <w:rsid w:val="00BD7829"/>
    <w:rsid w:val="00BE4B46"/>
    <w:rsid w:val="00BF17EA"/>
    <w:rsid w:val="00BF66AA"/>
    <w:rsid w:val="00BF7B87"/>
    <w:rsid w:val="00C079A8"/>
    <w:rsid w:val="00C13648"/>
    <w:rsid w:val="00C14893"/>
    <w:rsid w:val="00C22827"/>
    <w:rsid w:val="00C33649"/>
    <w:rsid w:val="00C37A32"/>
    <w:rsid w:val="00C40CBE"/>
    <w:rsid w:val="00C50C6B"/>
    <w:rsid w:val="00C64A9F"/>
    <w:rsid w:val="00C73F08"/>
    <w:rsid w:val="00C801C9"/>
    <w:rsid w:val="00C80EA8"/>
    <w:rsid w:val="00C8107A"/>
    <w:rsid w:val="00C909FE"/>
    <w:rsid w:val="00C93624"/>
    <w:rsid w:val="00CB75C1"/>
    <w:rsid w:val="00CD062B"/>
    <w:rsid w:val="00CD0BB3"/>
    <w:rsid w:val="00CD1E58"/>
    <w:rsid w:val="00CD2DAE"/>
    <w:rsid w:val="00CE5FA4"/>
    <w:rsid w:val="00CF0169"/>
    <w:rsid w:val="00D00171"/>
    <w:rsid w:val="00D02C91"/>
    <w:rsid w:val="00D05D53"/>
    <w:rsid w:val="00D11D63"/>
    <w:rsid w:val="00D20D70"/>
    <w:rsid w:val="00D23711"/>
    <w:rsid w:val="00D248C7"/>
    <w:rsid w:val="00D24B10"/>
    <w:rsid w:val="00D31835"/>
    <w:rsid w:val="00D31E19"/>
    <w:rsid w:val="00D32132"/>
    <w:rsid w:val="00D552BB"/>
    <w:rsid w:val="00D62D3D"/>
    <w:rsid w:val="00D65E11"/>
    <w:rsid w:val="00D72884"/>
    <w:rsid w:val="00D83FC8"/>
    <w:rsid w:val="00D91A86"/>
    <w:rsid w:val="00D96A26"/>
    <w:rsid w:val="00D977A6"/>
    <w:rsid w:val="00DA47F7"/>
    <w:rsid w:val="00DA6684"/>
    <w:rsid w:val="00DB4BB4"/>
    <w:rsid w:val="00DC375F"/>
    <w:rsid w:val="00DC4F45"/>
    <w:rsid w:val="00DD11F4"/>
    <w:rsid w:val="00DE2A65"/>
    <w:rsid w:val="00E0009C"/>
    <w:rsid w:val="00E11635"/>
    <w:rsid w:val="00E1509B"/>
    <w:rsid w:val="00E17016"/>
    <w:rsid w:val="00E21ABC"/>
    <w:rsid w:val="00E23EFF"/>
    <w:rsid w:val="00E346A4"/>
    <w:rsid w:val="00E40070"/>
    <w:rsid w:val="00E5042C"/>
    <w:rsid w:val="00E66BBA"/>
    <w:rsid w:val="00E71BF7"/>
    <w:rsid w:val="00E71FDE"/>
    <w:rsid w:val="00E83ADD"/>
    <w:rsid w:val="00E85B6F"/>
    <w:rsid w:val="00E945F5"/>
    <w:rsid w:val="00E94D35"/>
    <w:rsid w:val="00E96313"/>
    <w:rsid w:val="00E97736"/>
    <w:rsid w:val="00EB03D4"/>
    <w:rsid w:val="00EC055C"/>
    <w:rsid w:val="00EC1486"/>
    <w:rsid w:val="00EC19CA"/>
    <w:rsid w:val="00EC64AF"/>
    <w:rsid w:val="00EE3C20"/>
    <w:rsid w:val="00EE4BEE"/>
    <w:rsid w:val="00EE6474"/>
    <w:rsid w:val="00EE7A52"/>
    <w:rsid w:val="00EF633D"/>
    <w:rsid w:val="00F07F8C"/>
    <w:rsid w:val="00F12048"/>
    <w:rsid w:val="00F14C16"/>
    <w:rsid w:val="00F33F6F"/>
    <w:rsid w:val="00F41B51"/>
    <w:rsid w:val="00F41B74"/>
    <w:rsid w:val="00F457E8"/>
    <w:rsid w:val="00F51149"/>
    <w:rsid w:val="00F511B2"/>
    <w:rsid w:val="00F522A3"/>
    <w:rsid w:val="00F52743"/>
    <w:rsid w:val="00F642A6"/>
    <w:rsid w:val="00F73713"/>
    <w:rsid w:val="00F82936"/>
    <w:rsid w:val="00F84211"/>
    <w:rsid w:val="00F86D95"/>
    <w:rsid w:val="00F904DC"/>
    <w:rsid w:val="00F90571"/>
    <w:rsid w:val="00F941F7"/>
    <w:rsid w:val="00FB27B5"/>
    <w:rsid w:val="00FB4FC8"/>
    <w:rsid w:val="00FC11AA"/>
    <w:rsid w:val="00FF1F27"/>
    <w:rsid w:val="00FF514D"/>
    <w:rsid w:val="0322706F"/>
    <w:rsid w:val="073C25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8C107"/>
  <w15:docId w15:val="{306AA658-4E1E-49F2-889B-AE5F8F9A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E1"/>
    <w:pPr>
      <w:spacing w:after="160" w:line="259" w:lineRule="auto"/>
    </w:pPr>
    <w:rPr>
      <w:sz w:val="22"/>
      <w:szCs w:val="22"/>
    </w:rPr>
  </w:style>
  <w:style w:type="paragraph" w:styleId="Heading1">
    <w:name w:val="heading 1"/>
    <w:basedOn w:val="Normal"/>
    <w:next w:val="Normal"/>
    <w:link w:val="Heading1Char"/>
    <w:uiPriority w:val="9"/>
    <w:qFormat/>
    <w:rsid w:val="00202F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2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2FE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FE1"/>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202FE1"/>
    <w:pPr>
      <w:tabs>
        <w:tab w:val="center" w:pos="4680"/>
        <w:tab w:val="right" w:pos="9360"/>
      </w:tabs>
      <w:spacing w:after="0" w:line="240" w:lineRule="auto"/>
    </w:pPr>
  </w:style>
  <w:style w:type="paragraph" w:styleId="Header">
    <w:name w:val="header"/>
    <w:basedOn w:val="Normal"/>
    <w:link w:val="HeaderChar"/>
    <w:uiPriority w:val="99"/>
    <w:unhideWhenUsed/>
    <w:rsid w:val="00202FE1"/>
    <w:pPr>
      <w:tabs>
        <w:tab w:val="center" w:pos="4680"/>
        <w:tab w:val="right" w:pos="9360"/>
      </w:tabs>
      <w:spacing w:after="0" w:line="240" w:lineRule="auto"/>
    </w:pPr>
  </w:style>
  <w:style w:type="character" w:styleId="Hyperlink">
    <w:name w:val="Hyperlink"/>
    <w:basedOn w:val="DefaultParagraphFont"/>
    <w:uiPriority w:val="99"/>
    <w:unhideWhenUsed/>
    <w:qFormat/>
    <w:rsid w:val="00202FE1"/>
    <w:rPr>
      <w:color w:val="0563C1" w:themeColor="hyperlink"/>
      <w:u w:val="single"/>
    </w:rPr>
  </w:style>
  <w:style w:type="character" w:styleId="LineNumber">
    <w:name w:val="line number"/>
    <w:basedOn w:val="DefaultParagraphFont"/>
    <w:uiPriority w:val="99"/>
    <w:semiHidden/>
    <w:unhideWhenUsed/>
    <w:rsid w:val="00202FE1"/>
  </w:style>
  <w:style w:type="table" w:styleId="TableGrid">
    <w:name w:val="Table Grid"/>
    <w:basedOn w:val="TableNormal"/>
    <w:uiPriority w:val="59"/>
    <w:qFormat/>
    <w:rsid w:val="0020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202FE1"/>
    <w:pPr>
      <w:spacing w:after="100"/>
    </w:pPr>
  </w:style>
  <w:style w:type="paragraph" w:styleId="TOC2">
    <w:name w:val="toc 2"/>
    <w:basedOn w:val="Normal"/>
    <w:next w:val="Normal"/>
    <w:uiPriority w:val="39"/>
    <w:unhideWhenUsed/>
    <w:qFormat/>
    <w:rsid w:val="00202FE1"/>
    <w:pPr>
      <w:tabs>
        <w:tab w:val="left" w:pos="630"/>
        <w:tab w:val="right" w:leader="dot" w:pos="9350"/>
      </w:tabs>
      <w:spacing w:after="100"/>
      <w:ind w:left="220"/>
    </w:pPr>
  </w:style>
  <w:style w:type="paragraph" w:styleId="TOC3">
    <w:name w:val="toc 3"/>
    <w:basedOn w:val="Normal"/>
    <w:next w:val="Normal"/>
    <w:uiPriority w:val="39"/>
    <w:unhideWhenUsed/>
    <w:rsid w:val="00202FE1"/>
    <w:pPr>
      <w:tabs>
        <w:tab w:val="left" w:pos="1080"/>
        <w:tab w:val="right" w:leader="dot" w:pos="9350"/>
      </w:tabs>
      <w:spacing w:after="100"/>
      <w:ind w:left="440"/>
    </w:pPr>
  </w:style>
  <w:style w:type="character" w:customStyle="1" w:styleId="Heading1Char">
    <w:name w:val="Heading 1 Char"/>
    <w:basedOn w:val="DefaultParagraphFont"/>
    <w:link w:val="Heading1"/>
    <w:uiPriority w:val="9"/>
    <w:qFormat/>
    <w:rsid w:val="00202FE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02FE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202FE1"/>
    <w:rPr>
      <w:rFonts w:asciiTheme="majorHAnsi" w:eastAsiaTheme="majorEastAsia" w:hAnsiTheme="majorHAnsi" w:cstheme="majorBidi"/>
      <w:color w:val="1F4E79" w:themeColor="accent1" w:themeShade="80"/>
      <w:sz w:val="24"/>
      <w:szCs w:val="24"/>
    </w:rPr>
  </w:style>
  <w:style w:type="paragraph" w:styleId="ListParagraph">
    <w:name w:val="List Paragraph"/>
    <w:basedOn w:val="Normal"/>
    <w:uiPriority w:val="34"/>
    <w:qFormat/>
    <w:rsid w:val="00202FE1"/>
    <w:pPr>
      <w:ind w:left="720"/>
      <w:contextualSpacing/>
    </w:pPr>
  </w:style>
  <w:style w:type="character" w:customStyle="1" w:styleId="FooterChar">
    <w:name w:val="Footer Char"/>
    <w:basedOn w:val="DefaultParagraphFont"/>
    <w:link w:val="Footer"/>
    <w:uiPriority w:val="99"/>
    <w:rsid w:val="00202FE1"/>
  </w:style>
  <w:style w:type="paragraph" w:customStyle="1" w:styleId="TOCHeading1">
    <w:name w:val="TOC Heading1"/>
    <w:basedOn w:val="Heading1"/>
    <w:next w:val="Normal"/>
    <w:uiPriority w:val="39"/>
    <w:unhideWhenUsed/>
    <w:qFormat/>
    <w:rsid w:val="00202FE1"/>
    <w:pPr>
      <w:outlineLvl w:val="9"/>
    </w:pPr>
  </w:style>
  <w:style w:type="character" w:customStyle="1" w:styleId="HeaderChar">
    <w:name w:val="Header Char"/>
    <w:basedOn w:val="DefaultParagraphFont"/>
    <w:link w:val="Header"/>
    <w:uiPriority w:val="99"/>
    <w:qFormat/>
    <w:rsid w:val="00202FE1"/>
  </w:style>
  <w:style w:type="character" w:customStyle="1" w:styleId="markedcontent">
    <w:name w:val="markedcontent"/>
    <w:basedOn w:val="DefaultParagraphFont"/>
    <w:qFormat/>
    <w:rsid w:val="00202FE1"/>
  </w:style>
  <w:style w:type="character" w:customStyle="1" w:styleId="BalloonTextChar">
    <w:name w:val="Balloon Text Char"/>
    <w:basedOn w:val="DefaultParagraphFont"/>
    <w:link w:val="BalloonText"/>
    <w:uiPriority w:val="99"/>
    <w:semiHidden/>
    <w:rsid w:val="00202FE1"/>
    <w:rPr>
      <w:rFonts w:ascii="Segoe UI" w:hAnsi="Segoe UI" w:cs="Segoe UI"/>
      <w:sz w:val="18"/>
      <w:szCs w:val="18"/>
    </w:rPr>
  </w:style>
  <w:style w:type="paragraph" w:customStyle="1" w:styleId="Default">
    <w:name w:val="Default"/>
    <w:rsid w:val="000E1B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ourse_(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7E7A8-3DF9-4088-81DB-F4C6E166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5413</Words>
  <Characters>30855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BTECH LAB</dc:creator>
  <cp:lastModifiedBy>Martha Naa Nyarkoa Bonaparte</cp:lastModifiedBy>
  <cp:revision>3</cp:revision>
  <cp:lastPrinted>2024-11-25T14:55:00Z</cp:lastPrinted>
  <dcterms:created xsi:type="dcterms:W3CDTF">2024-11-20T14:08:00Z</dcterms:created>
  <dcterms:modified xsi:type="dcterms:W3CDTF">2024-11-25T17:37:00Z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C8074A869ACA4789A09669242A7BCB91_12</vt:lpwstr>
  </property>
  <property fmtid="{D5CDD505-2E9C-101B-9397-08002B2CF9AE}" pid="4" name="GrammarlyDocumentId">
    <vt:lpwstr>f22303a4bdb18b53064f2f15c9b5a8f605afbb7a8ec249cb1cbdf2e457ea8a77</vt:lpwstr>
  </property>
</Properties>
</file>